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1586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1"/>
          <w:sz w:val="20"/>
          <w:szCs w:val="20"/>
        </w:rPr>
        <w:drawing>
          <wp:inline distT="0" distB="0" distL="0" distR="0">
            <wp:extent cx="6283878" cy="100726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878" cy="100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31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9" w:lineRule="auto" w:before="66"/>
        <w:ind w:left="861" w:right="870" w:firstLine="996"/>
        <w:jc w:val="left"/>
        <w:rPr>
          <w:rFonts w:ascii="Arial" w:hAnsi="Arial" w:cs="Arial" w:eastAsia="Arial"/>
          <w:sz w:val="31"/>
          <w:szCs w:val="31"/>
        </w:rPr>
      </w:pPr>
      <w:r>
        <w:rPr>
          <w:rFonts w:ascii="Arial"/>
          <w:b/>
          <w:sz w:val="31"/>
        </w:rPr>
        <w:t>Checklist for Evaluating Compliance </w:t>
      </w:r>
      <w:r>
        <w:rPr>
          <w:rFonts w:ascii="Arial"/>
          <w:b/>
          <w:spacing w:val="3"/>
          <w:sz w:val="31"/>
        </w:rPr>
        <w:t> </w:t>
      </w:r>
      <w:r>
        <w:rPr>
          <w:rFonts w:ascii="Arial"/>
          <w:b/>
          <w:sz w:val="31"/>
        </w:rPr>
        <w:t>with</w:t>
      </w:r>
      <w:r>
        <w:rPr>
          <w:rFonts w:ascii="Arial"/>
          <w:b/>
          <w:w w:val="102"/>
          <w:sz w:val="31"/>
        </w:rPr>
        <w:t> </w:t>
      </w:r>
      <w:r>
        <w:rPr>
          <w:rFonts w:ascii="Arial"/>
          <w:b/>
          <w:sz w:val="31"/>
        </w:rPr>
        <w:t>Federal Regulations and Related Commission  </w:t>
      </w:r>
      <w:r>
        <w:rPr>
          <w:rFonts w:ascii="Arial"/>
          <w:b/>
          <w:spacing w:val="50"/>
          <w:sz w:val="31"/>
        </w:rPr>
        <w:t> </w:t>
      </w:r>
      <w:r>
        <w:rPr>
          <w:rFonts w:ascii="Arial"/>
          <w:b/>
          <w:sz w:val="31"/>
        </w:rPr>
        <w:t>Policies</w:t>
      </w:r>
      <w:r>
        <w:rPr>
          <w:rFonts w:ascii="Arial"/>
          <w:sz w:val="31"/>
        </w:rPr>
      </w:r>
    </w:p>
    <w:p>
      <w:pPr>
        <w:pStyle w:val="BodyText"/>
        <w:spacing w:line="252" w:lineRule="auto" w:before="246"/>
        <w:ind w:left="100" w:right="143" w:firstLine="0"/>
        <w:jc w:val="left"/>
      </w:pPr>
      <w:r>
        <w:rPr>
          <w:w w:val="105"/>
        </w:rPr>
        <w:t>The evaluation items detailed in this Checklist are those which fall specifically under</w:t>
      </w:r>
      <w:r>
        <w:rPr>
          <w:spacing w:val="-18"/>
          <w:w w:val="105"/>
        </w:rPr>
        <w:t> </w:t>
      </w:r>
      <w:r>
        <w:rPr>
          <w:w w:val="105"/>
        </w:rPr>
        <w:t>federal</w:t>
      </w:r>
      <w:r>
        <w:rPr>
          <w:spacing w:val="2"/>
          <w:w w:val="102"/>
        </w:rPr>
        <w:t> </w:t>
      </w:r>
      <w:r>
        <w:rPr>
          <w:w w:val="105"/>
        </w:rPr>
        <w:t>regulations and related Commission policies, beyond what is articulated in the</w:t>
      </w:r>
      <w:r>
        <w:rPr>
          <w:spacing w:val="-18"/>
          <w:w w:val="105"/>
        </w:rPr>
        <w:t> </w:t>
      </w:r>
      <w:r>
        <w:rPr>
          <w:w w:val="105"/>
        </w:rPr>
        <w:t>Accreditation</w:t>
      </w:r>
      <w:r>
        <w:rPr>
          <w:spacing w:val="2"/>
          <w:w w:val="102"/>
        </w:rPr>
        <w:t> </w:t>
      </w:r>
      <w:r>
        <w:rPr>
          <w:w w:val="105"/>
        </w:rPr>
        <w:t>Standards;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evaluation</w:t>
      </w:r>
      <w:r>
        <w:rPr>
          <w:spacing w:val="-4"/>
          <w:w w:val="105"/>
        </w:rPr>
        <w:t> </w:t>
      </w:r>
      <w:r>
        <w:rPr>
          <w:w w:val="105"/>
        </w:rPr>
        <w:t>items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ACCJC</w:t>
      </w:r>
      <w:r>
        <w:rPr>
          <w:spacing w:val="-3"/>
          <w:w w:val="105"/>
        </w:rPr>
        <w:t> </w:t>
      </w:r>
      <w:r>
        <w:rPr>
          <w:w w:val="105"/>
        </w:rPr>
        <w:t>standards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address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w w:val="102"/>
        </w:rPr>
        <w:t> </w:t>
      </w:r>
      <w:r>
        <w:rPr>
          <w:w w:val="105"/>
        </w:rPr>
        <w:t>similar</w:t>
      </w:r>
      <w:r>
        <w:rPr>
          <w:spacing w:val="-4"/>
          <w:w w:val="105"/>
        </w:rPr>
        <w:t> </w:t>
      </w:r>
      <w:r>
        <w:rPr>
          <w:w w:val="105"/>
        </w:rPr>
        <w:t>subject</w:t>
      </w:r>
      <w:r>
        <w:rPr>
          <w:spacing w:val="-4"/>
          <w:w w:val="105"/>
        </w:rPr>
        <w:t> </w:t>
      </w:r>
      <w:r>
        <w:rPr>
          <w:w w:val="105"/>
        </w:rPr>
        <w:t>matter.</w:t>
      </w:r>
      <w:r>
        <w:rPr>
          <w:spacing w:val="-5"/>
          <w:w w:val="105"/>
        </w:rPr>
        <w:t> </w:t>
      </w:r>
      <w:r>
        <w:rPr>
          <w:w w:val="105"/>
        </w:rPr>
        <w:t>Evaluation</w:t>
      </w:r>
      <w:r>
        <w:rPr>
          <w:spacing w:val="-3"/>
          <w:w w:val="105"/>
        </w:rPr>
        <w:t> </w:t>
      </w:r>
      <w:r>
        <w:rPr>
          <w:w w:val="105"/>
        </w:rPr>
        <w:t>teams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evaluate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institution’s</w:t>
      </w:r>
      <w:r>
        <w:rPr>
          <w:spacing w:val="-4"/>
          <w:w w:val="105"/>
        </w:rPr>
        <w:t> </w:t>
      </w:r>
      <w:r>
        <w:rPr>
          <w:w w:val="105"/>
        </w:rPr>
        <w:t>compliance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standards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2"/>
          <w:w w:val="102"/>
        </w:rPr>
        <w:t> </w:t>
      </w:r>
      <w:r>
        <w:rPr>
          <w:w w:val="105"/>
        </w:rPr>
        <w:t>well as the specific Checklist elements from federal regulations and related Commission</w:t>
      </w:r>
      <w:r>
        <w:rPr>
          <w:spacing w:val="-31"/>
          <w:w w:val="105"/>
        </w:rPr>
        <w:t> </w:t>
      </w:r>
      <w:r>
        <w:rPr>
          <w:w w:val="105"/>
        </w:rPr>
        <w:t>policies</w:t>
      </w:r>
      <w:r>
        <w:rPr>
          <w:w w:val="102"/>
        </w:rPr>
        <w:t> </w:t>
      </w:r>
      <w:r>
        <w:rPr>
          <w:w w:val="105"/>
        </w:rPr>
        <w:t>noted</w:t>
      </w:r>
      <w:r>
        <w:rPr>
          <w:spacing w:val="-5"/>
          <w:w w:val="105"/>
        </w:rPr>
        <w:t> </w:t>
      </w:r>
      <w:r>
        <w:rPr>
          <w:w w:val="105"/>
        </w:rPr>
        <w:t>here.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0" w:right="87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i/>
          <w:w w:val="105"/>
          <w:sz w:val="21"/>
          <w:szCs w:val="21"/>
        </w:rPr>
        <w:t>General</w:t>
      </w:r>
      <w:r>
        <w:rPr>
          <w:rFonts w:ascii="Arial" w:hAnsi="Arial" w:cs="Arial" w:eastAsia="Arial"/>
          <w:i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Instructions:</w:t>
      </w:r>
      <w:r>
        <w:rPr>
          <w:rFonts w:ascii="Arial" w:hAnsi="Arial" w:cs="Arial" w:eastAsia="Arial"/>
          <w:i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The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form</w:t>
      </w:r>
      <w:r>
        <w:rPr>
          <w:rFonts w:ascii="Arial" w:hAnsi="Arial" w:cs="Arial" w:eastAsia="Arial"/>
          <w:i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should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contain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narrative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as</w:t>
      </w:r>
      <w:r>
        <w:rPr>
          <w:rFonts w:ascii="Arial" w:hAnsi="Arial" w:cs="Arial" w:eastAsia="Arial"/>
          <w:i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well</w:t>
      </w:r>
      <w:r>
        <w:rPr>
          <w:rFonts w:ascii="Arial" w:hAnsi="Arial" w:cs="Arial" w:eastAsia="Arial"/>
          <w:i/>
          <w:spacing w:val="-6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as</w:t>
      </w:r>
      <w:r>
        <w:rPr>
          <w:rFonts w:ascii="Arial" w:hAnsi="Arial" w:cs="Arial" w:eastAsia="Arial"/>
          <w:i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the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“check-off.”</w:t>
      </w:r>
      <w:r>
        <w:rPr>
          <w:rFonts w:ascii="Arial" w:hAnsi="Arial" w:cs="Arial" w:eastAsia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auto" w:before="13" w:after="0"/>
        <w:ind w:left="820" w:right="1059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w w:val="105"/>
          <w:sz w:val="21"/>
        </w:rPr>
        <w:t>The team should place a check mark next to each evaluation item when it has</w:t>
      </w:r>
      <w:r>
        <w:rPr>
          <w:rFonts w:ascii="Arial"/>
          <w:i/>
          <w:spacing w:val="-4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been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evaluated.</w:t>
      </w:r>
      <w:r>
        <w:rPr>
          <w:rFonts w:asci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auto" w:before="0" w:after="0"/>
        <w:ind w:left="820" w:right="522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i/>
          <w:w w:val="105"/>
          <w:sz w:val="21"/>
          <w:szCs w:val="21"/>
        </w:rPr>
        <w:t>For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each</w:t>
      </w:r>
      <w:r>
        <w:rPr>
          <w:rFonts w:ascii="Arial" w:hAnsi="Arial" w:cs="Arial" w:eastAsia="Arial"/>
          <w:i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subject</w:t>
      </w:r>
      <w:r>
        <w:rPr>
          <w:rFonts w:ascii="Arial" w:hAnsi="Arial" w:cs="Arial" w:eastAsia="Arial"/>
          <w:i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category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(e.g.,</w:t>
      </w:r>
      <w:r>
        <w:rPr>
          <w:rFonts w:ascii="Arial" w:hAnsi="Arial" w:cs="Arial" w:eastAsia="Arial"/>
          <w:i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“Public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Notification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of</w:t>
      </w:r>
      <w:r>
        <w:rPr>
          <w:rFonts w:ascii="Arial" w:hAnsi="Arial" w:cs="Arial" w:eastAsia="Arial"/>
          <w:i/>
          <w:spacing w:val="-5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an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Evaluation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Visit</w:t>
      </w:r>
      <w:r>
        <w:rPr>
          <w:rFonts w:ascii="Arial" w:hAnsi="Arial" w:cs="Arial" w:eastAsia="Arial"/>
          <w:i/>
          <w:spacing w:val="-4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and</w:t>
      </w:r>
      <w:r>
        <w:rPr>
          <w:rFonts w:ascii="Arial" w:hAnsi="Arial" w:cs="Arial" w:eastAsia="Arial"/>
          <w:i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Third</w:t>
      </w:r>
      <w:r>
        <w:rPr>
          <w:rFonts w:ascii="Arial" w:hAnsi="Arial" w:cs="Arial" w:eastAsia="Arial"/>
          <w:i/>
          <w:spacing w:val="-3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Party</w:t>
      </w:r>
      <w:r>
        <w:rPr>
          <w:rFonts w:ascii="Arial" w:hAnsi="Arial" w:cs="Arial" w:eastAsia="Arial"/>
          <w:i/>
          <w:w w:val="102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Comment”), the team should also complete the conclusion</w:t>
      </w:r>
      <w:r>
        <w:rPr>
          <w:rFonts w:ascii="Arial" w:hAnsi="Arial" w:cs="Arial" w:eastAsia="Arial"/>
          <w:i/>
          <w:spacing w:val="2"/>
          <w:w w:val="105"/>
          <w:sz w:val="21"/>
          <w:szCs w:val="21"/>
        </w:rPr>
        <w:t> </w:t>
      </w:r>
      <w:r>
        <w:rPr>
          <w:rFonts w:ascii="Arial" w:hAnsi="Arial" w:cs="Arial" w:eastAsia="Arial"/>
          <w:i/>
          <w:w w:val="105"/>
          <w:sz w:val="21"/>
          <w:szCs w:val="21"/>
        </w:rPr>
        <w:t>check-off.</w:t>
      </w:r>
      <w:r>
        <w:rPr>
          <w:rFonts w:ascii="Arial" w:hAnsi="Arial" w:cs="Arial" w:eastAsia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2" w:lineRule="auto" w:before="1" w:after="0"/>
        <w:ind w:left="820" w:right="311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w w:val="105"/>
          <w:sz w:val="21"/>
        </w:rPr>
        <w:t>The narrative will cite to the evidence reviewed and team findings related to each of</w:t>
      </w:r>
      <w:r>
        <w:rPr>
          <w:rFonts w:ascii="Arial"/>
          <w:i/>
          <w:spacing w:val="-30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2"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evaluation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items.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If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some</w:t>
      </w:r>
      <w:r>
        <w:rPr>
          <w:rFonts w:ascii="Arial"/>
          <w:i/>
          <w:spacing w:val="-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content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is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discussed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in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detail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elsewhere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in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external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evaluation</w:t>
      </w:r>
      <w:r>
        <w:rPr>
          <w:rFonts w:ascii="Arial"/>
          <w:i/>
          <w:spacing w:val="2"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team</w:t>
      </w:r>
      <w:r>
        <w:rPr>
          <w:rFonts w:ascii="Arial"/>
          <w:i/>
          <w:spacing w:val="-1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report,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page(s)</w:t>
      </w:r>
      <w:r>
        <w:rPr>
          <w:rFonts w:ascii="Arial"/>
          <w:i/>
          <w:spacing w:val="-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of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team</w:t>
      </w:r>
      <w:r>
        <w:rPr>
          <w:rFonts w:ascii="Arial"/>
          <w:i/>
          <w:spacing w:val="-1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report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can</w:t>
      </w:r>
      <w:r>
        <w:rPr>
          <w:rFonts w:ascii="Arial"/>
          <w:i/>
          <w:spacing w:val="-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be</w:t>
      </w:r>
      <w:r>
        <w:rPr>
          <w:rFonts w:ascii="Arial"/>
          <w:i/>
          <w:spacing w:val="-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cited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instead</w:t>
      </w:r>
      <w:r>
        <w:rPr>
          <w:rFonts w:ascii="Arial"/>
          <w:i/>
          <w:spacing w:val="-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of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repeating</w:t>
      </w:r>
      <w:r>
        <w:rPr>
          <w:rFonts w:ascii="Arial"/>
          <w:i/>
          <w:spacing w:val="-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that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portion</w:t>
      </w:r>
      <w:r>
        <w:rPr>
          <w:rFonts w:ascii="Arial"/>
          <w:i/>
          <w:spacing w:val="-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of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1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narrative.</w:t>
      </w:r>
      <w:r>
        <w:rPr>
          <w:rFonts w:ascii="Arial"/>
          <w:sz w:val="21"/>
        </w:rPr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9" w:lineRule="auto" w:before="1" w:after="0"/>
        <w:ind w:left="820" w:right="753" w:hanging="3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i/>
          <w:w w:val="105"/>
          <w:sz w:val="21"/>
        </w:rPr>
        <w:t>Any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areas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of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deficiency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from</w:t>
      </w:r>
      <w:r>
        <w:rPr>
          <w:rFonts w:ascii="Arial"/>
          <w:i/>
          <w:spacing w:val="-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the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Checklist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leading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to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noncompliance,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or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areas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needing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improvement, should be included in the evaluation conclusions section of the</w:t>
      </w:r>
      <w:r>
        <w:rPr>
          <w:rFonts w:ascii="Arial"/>
          <w:i/>
          <w:spacing w:val="-30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external</w:t>
      </w:r>
      <w:r>
        <w:rPr>
          <w:rFonts w:ascii="Arial"/>
          <w:i/>
          <w:spacing w:val="2"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evaluation team report along with any</w:t>
      </w:r>
      <w:r>
        <w:rPr>
          <w:rFonts w:ascii="Arial"/>
          <w:i/>
          <w:spacing w:val="3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recommendations.</w:t>
      </w:r>
      <w:r>
        <w:rPr>
          <w:rFonts w:ascii="Arial"/>
          <w:sz w:val="21"/>
        </w:rPr>
      </w:r>
    </w:p>
    <w:p>
      <w:pPr>
        <w:spacing w:line="240" w:lineRule="auto" w:before="5"/>
        <w:rPr>
          <w:rFonts w:ascii="Arial" w:hAnsi="Arial" w:cs="Arial" w:eastAsia="Arial"/>
          <w:i/>
          <w:sz w:val="22"/>
          <w:szCs w:val="22"/>
        </w:rPr>
      </w:pPr>
    </w:p>
    <w:p>
      <w:pPr>
        <w:pStyle w:val="BodyText"/>
        <w:spacing w:line="249" w:lineRule="auto"/>
        <w:ind w:left="100" w:right="226" w:firstLine="0"/>
        <w:jc w:val="both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Checklist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become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external</w:t>
      </w:r>
      <w:r>
        <w:rPr>
          <w:spacing w:val="-5"/>
          <w:w w:val="105"/>
        </w:rPr>
        <w:t> </w:t>
      </w:r>
      <w:r>
        <w:rPr>
          <w:w w:val="105"/>
        </w:rPr>
        <w:t>evaluation</w:t>
      </w:r>
      <w:r>
        <w:rPr>
          <w:spacing w:val="-4"/>
          <w:w w:val="105"/>
        </w:rPr>
        <w:t> </w:t>
      </w:r>
      <w:r>
        <w:rPr>
          <w:w w:val="105"/>
        </w:rPr>
        <w:t>team</w:t>
      </w:r>
      <w:r>
        <w:rPr>
          <w:spacing w:val="-2"/>
          <w:w w:val="105"/>
        </w:rPr>
        <w:t> </w:t>
      </w:r>
      <w:r>
        <w:rPr>
          <w:w w:val="105"/>
        </w:rPr>
        <w:t>report.</w:t>
      </w:r>
      <w:r>
        <w:rPr>
          <w:spacing w:val="-5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w w:val="102"/>
        </w:rPr>
        <w:t> </w:t>
      </w:r>
      <w:r>
        <w:rPr>
          <w:w w:val="105"/>
        </w:rPr>
        <w:t>form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guide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preparing</w:t>
      </w:r>
      <w:r>
        <w:rPr>
          <w:spacing w:val="-3"/>
          <w:w w:val="105"/>
        </w:rPr>
        <w:t> </w:t>
      </w:r>
      <w:r>
        <w:rPr>
          <w:w w:val="105"/>
        </w:rPr>
        <w:t>documentation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team</w:t>
      </w:r>
      <w:r>
        <w:rPr>
          <w:spacing w:val="-2"/>
          <w:w w:val="105"/>
        </w:rPr>
        <w:t> </w:t>
      </w:r>
      <w:r>
        <w:rPr>
          <w:w w:val="105"/>
        </w:rPr>
        <w:t>review.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found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appendix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team</w:t>
      </w:r>
      <w:r>
        <w:rPr>
          <w:spacing w:val="2"/>
          <w:w w:val="102"/>
        </w:rPr>
        <w:t> </w:t>
      </w:r>
      <w:r>
        <w:rPr>
          <w:w w:val="105"/>
        </w:rPr>
        <w:t>and institutional self-evaluation</w:t>
      </w:r>
      <w:r>
        <w:rPr>
          <w:spacing w:val="-25"/>
          <w:w w:val="105"/>
        </w:rPr>
        <w:t> </w:t>
      </w:r>
      <w:r>
        <w:rPr>
          <w:w w:val="105"/>
        </w:rPr>
        <w:t>manuals.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 w:before="0"/>
        <w:ind w:right="143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u w:val="thick" w:color="000000"/>
        </w:rPr>
        <w:t>Public Notification of an Evaluation Team Visit and Third Party</w:t>
      </w:r>
      <w:r>
        <w:rPr>
          <w:spacing w:val="-25"/>
          <w:u w:val="thick" w:color="000000"/>
        </w:rPr>
        <w:t> </w:t>
      </w:r>
      <w:r>
        <w:rPr>
          <w:u w:val="thick" w:color="000000"/>
        </w:rPr>
        <w:t>Comment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2"/>
        <w:spacing w:line="240" w:lineRule="auto" w:before="78"/>
        <w:ind w:right="870"/>
        <w:jc w:val="left"/>
        <w:rPr>
          <w:b w:val="0"/>
          <w:bCs w:val="0"/>
        </w:rPr>
      </w:pPr>
      <w:r>
        <w:rPr>
          <w:w w:val="105"/>
        </w:rPr>
        <w:t>Evaluation</w:t>
      </w:r>
      <w:r>
        <w:rPr>
          <w:spacing w:val="-10"/>
          <w:w w:val="105"/>
        </w:rPr>
        <w:t> </w:t>
      </w:r>
      <w:r>
        <w:rPr>
          <w:w w:val="105"/>
        </w:rPr>
        <w:t>Items: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7" w:lineRule="auto"/>
        <w:ind w:right="143"/>
        <w:jc w:val="left"/>
      </w:pPr>
      <w:r>
        <w:rPr>
          <w:w w:val="105"/>
        </w:rPr>
        <w:t>_____ The institution has made an appropriate and timely effort to solicit third party comment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w w:val="102"/>
        </w:rPr>
        <w:t> </w:t>
      </w:r>
      <w:r>
        <w:rPr>
          <w:w w:val="105"/>
        </w:rPr>
        <w:t>advance of a comprehensive evaluation</w:t>
      </w:r>
      <w:r>
        <w:rPr>
          <w:spacing w:val="-25"/>
          <w:w w:val="105"/>
        </w:rPr>
        <w:t> </w:t>
      </w:r>
      <w:r>
        <w:rPr>
          <w:w w:val="105"/>
        </w:rPr>
        <w:t>visit.</w:t>
      </w:r>
      <w:r>
        <w:rPr/>
      </w:r>
    </w:p>
    <w:p>
      <w:pPr>
        <w:pStyle w:val="BodyText"/>
        <w:spacing w:line="252" w:lineRule="auto" w:before="126"/>
        <w:ind w:right="143"/>
        <w:jc w:val="left"/>
      </w:pPr>
      <w:r>
        <w:rPr>
          <w:w w:val="105"/>
        </w:rPr>
        <w:t>_____ The institution cooperates with the evaluation team in any necessary follow-up related 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third party</w:t>
      </w:r>
      <w:r>
        <w:rPr>
          <w:spacing w:val="-11"/>
          <w:w w:val="105"/>
        </w:rPr>
        <w:t> </w:t>
      </w:r>
      <w:r>
        <w:rPr>
          <w:w w:val="105"/>
        </w:rPr>
        <w:t>comment.</w:t>
      </w:r>
      <w:r>
        <w:rPr/>
      </w:r>
    </w:p>
    <w:p>
      <w:pPr>
        <w:spacing w:line="252" w:lineRule="auto" w:before="116"/>
        <w:ind w:left="820" w:right="870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_____ The institution demonstrates compliance with the Commission </w:t>
      </w:r>
      <w:r>
        <w:rPr>
          <w:rFonts w:ascii="Arial"/>
          <w:i/>
          <w:w w:val="105"/>
          <w:sz w:val="21"/>
        </w:rPr>
        <w:t>Policy on Rights</w:t>
      </w:r>
      <w:r>
        <w:rPr>
          <w:rFonts w:ascii="Arial"/>
          <w:i/>
          <w:spacing w:val="-1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and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Responsibilities of the Commission and Member Institutions </w:t>
      </w:r>
      <w:r>
        <w:rPr>
          <w:rFonts w:ascii="Arial"/>
          <w:w w:val="105"/>
          <w:sz w:val="21"/>
        </w:rPr>
        <w:t>as to third</w:t>
      </w:r>
      <w:r>
        <w:rPr>
          <w:rFonts w:ascii="Arial"/>
          <w:spacing w:val="-15"/>
          <w:w w:val="105"/>
          <w:sz w:val="21"/>
        </w:rPr>
        <w:t> </w:t>
      </w:r>
      <w:r>
        <w:rPr>
          <w:rFonts w:ascii="Arial"/>
          <w:w w:val="105"/>
          <w:sz w:val="21"/>
        </w:rPr>
        <w:t>party</w:t>
      </w:r>
      <w:r>
        <w:rPr>
          <w:rFonts w:ascii="Arial"/>
          <w:w w:val="102"/>
          <w:sz w:val="21"/>
        </w:rPr>
        <w:t> </w:t>
      </w:r>
      <w:r>
        <w:rPr>
          <w:rFonts w:ascii="Arial"/>
          <w:w w:val="105"/>
          <w:sz w:val="21"/>
        </w:rPr>
        <w:t>comment.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870" w:firstLine="0"/>
        <w:jc w:val="left"/>
      </w:pPr>
      <w:r>
        <w:rPr>
          <w:w w:val="105"/>
        </w:rPr>
        <w:t>[Regulation citation:</w:t>
      </w:r>
      <w:r>
        <w:rPr>
          <w:spacing w:val="-19"/>
          <w:w w:val="105"/>
        </w:rPr>
        <w:t> </w:t>
      </w:r>
      <w:r>
        <w:rPr>
          <w:w w:val="105"/>
        </w:rPr>
        <w:t>602.23(b).]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870"/>
        <w:jc w:val="left"/>
        <w:rPr>
          <w:b w:val="0"/>
          <w:bCs w:val="0"/>
        </w:rPr>
      </w:pPr>
      <w:r>
        <w:rPr>
          <w:w w:val="105"/>
        </w:rPr>
        <w:t>Conclusion Check-Off (mark</w:t>
      </w:r>
      <w:r>
        <w:rPr>
          <w:spacing w:val="-21"/>
          <w:w w:val="105"/>
        </w:rPr>
        <w:t> </w:t>
      </w:r>
      <w:r>
        <w:rPr>
          <w:w w:val="105"/>
        </w:rPr>
        <w:t>one):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2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spacing w:after="0" w:line="252" w:lineRule="auto"/>
        <w:jc w:val="left"/>
        <w:sectPr>
          <w:type w:val="continuous"/>
          <w:pgSz w:w="12240" w:h="15840"/>
          <w:pgMar w:top="560" w:bottom="280" w:left="1340" w:right="900"/>
        </w:sectPr>
      </w:pPr>
    </w:p>
    <w:p>
      <w:pPr>
        <w:pStyle w:val="BodyText"/>
        <w:spacing w:line="252" w:lineRule="auto" w:before="52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 requirements, but follow-up is</w:t>
      </w:r>
      <w:r>
        <w:rPr>
          <w:spacing w:val="-36"/>
          <w:w w:val="105"/>
        </w:rPr>
        <w:t> </w:t>
      </w:r>
      <w:r>
        <w:rPr>
          <w:w w:val="105"/>
        </w:rPr>
        <w:t>recommended.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The team has reviewed the elements of this component and found the institution 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w w:val="102"/>
        </w:rPr>
        <w:t> </w:t>
      </w:r>
      <w:r>
        <w:rPr>
          <w:w w:val="105"/>
        </w:rPr>
        <w:t>meet 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870"/>
        <w:jc w:val="left"/>
        <w:rPr>
          <w:b w:val="0"/>
          <w:bCs w:val="0"/>
        </w:rPr>
      </w:pPr>
      <w:r>
        <w:rPr>
          <w:w w:val="105"/>
        </w:rPr>
        <w:t>Narrative (add space as</w:t>
      </w:r>
      <w:r>
        <w:rPr>
          <w:spacing w:val="-21"/>
          <w:w w:val="105"/>
        </w:rPr>
        <w:t> </w:t>
      </w:r>
      <w:r>
        <w:rPr>
          <w:w w:val="105"/>
        </w:rPr>
        <w:t>needed):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00" w:right="87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sz w:val="28"/>
          <w:u w:val="thick" w:color="000000"/>
        </w:rPr>
        <w:t>Standards and Performance with Respect to Student</w:t>
      </w:r>
      <w:r>
        <w:rPr>
          <w:rFonts w:ascii="Arial"/>
          <w:b/>
          <w:spacing w:val="-28"/>
          <w:sz w:val="28"/>
          <w:u w:val="thick" w:color="000000"/>
        </w:rPr>
        <w:t> </w:t>
      </w:r>
      <w:r>
        <w:rPr>
          <w:rFonts w:ascii="Arial"/>
          <w:b/>
          <w:sz w:val="28"/>
          <w:u w:val="thick" w:color="000000"/>
        </w:rPr>
        <w:t>Achievement</w:t>
      </w:r>
      <w:r>
        <w:rPr>
          <w:rFonts w:ascii="Arial"/>
          <w:b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8"/>
        <w:ind w:left="100" w:right="87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Evaluation</w:t>
      </w:r>
      <w:r>
        <w:rPr>
          <w:rFonts w:ascii="Arial"/>
          <w:b/>
          <w:spacing w:val="-1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Items:</w:t>
      </w:r>
      <w:r>
        <w:rPr>
          <w:rFonts w:asci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143"/>
        <w:jc w:val="left"/>
      </w:pPr>
      <w:r>
        <w:rPr>
          <w:w w:val="105"/>
        </w:rPr>
        <w:t>_____ The institution has defined elements of student achievement performance across</w:t>
      </w:r>
      <w:r>
        <w:rPr>
          <w:spacing w:val="-38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institution, and has identified the expected measure of performance within each</w:t>
      </w:r>
      <w:r>
        <w:rPr>
          <w:spacing w:val="-24"/>
          <w:w w:val="105"/>
        </w:rPr>
        <w:t> </w:t>
      </w:r>
      <w:r>
        <w:rPr>
          <w:w w:val="105"/>
        </w:rPr>
        <w:t>defined</w:t>
      </w:r>
      <w:r>
        <w:rPr>
          <w:w w:val="102"/>
        </w:rPr>
        <w:t> </w:t>
      </w:r>
      <w:r>
        <w:rPr>
          <w:w w:val="105"/>
        </w:rPr>
        <w:t>element.</w:t>
      </w:r>
      <w:r>
        <w:rPr>
          <w:spacing w:val="-5"/>
          <w:w w:val="105"/>
        </w:rPr>
        <w:t> </w:t>
      </w:r>
      <w:r>
        <w:rPr>
          <w:w w:val="105"/>
        </w:rPr>
        <w:t>Course</w:t>
      </w:r>
      <w:r>
        <w:rPr>
          <w:spacing w:val="-4"/>
          <w:w w:val="105"/>
        </w:rPr>
        <w:t> </w:t>
      </w:r>
      <w:r>
        <w:rPr>
          <w:w w:val="105"/>
        </w:rPr>
        <w:t>completion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included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elements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achievement.</w:t>
      </w:r>
      <w:r>
        <w:rPr>
          <w:w w:val="102"/>
        </w:rPr>
        <w:t> </w:t>
      </w:r>
      <w:r>
        <w:rPr>
          <w:w w:val="105"/>
        </w:rPr>
        <w:t>Other elements of student achievement performance for measurement have</w:t>
      </w:r>
      <w:r>
        <w:rPr>
          <w:spacing w:val="-13"/>
          <w:w w:val="105"/>
        </w:rPr>
        <w:t> </w:t>
      </w:r>
      <w:r>
        <w:rPr>
          <w:w w:val="105"/>
        </w:rPr>
        <w:t>been</w:t>
      </w:r>
      <w:r>
        <w:rPr>
          <w:w w:val="102"/>
        </w:rPr>
        <w:t> </w:t>
      </w:r>
      <w:r>
        <w:rPr>
          <w:w w:val="105"/>
        </w:rPr>
        <w:t>determined as appropriate to the institution’s</w:t>
      </w:r>
      <w:r>
        <w:rPr>
          <w:spacing w:val="-30"/>
          <w:w w:val="105"/>
        </w:rPr>
        <w:t> </w:t>
      </w:r>
      <w:r>
        <w:rPr>
          <w:w w:val="105"/>
        </w:rPr>
        <w:t>mission.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The institution has defined elements of student achievement performance within</w:t>
      </w:r>
      <w:r>
        <w:rPr>
          <w:spacing w:val="-34"/>
          <w:w w:val="105"/>
        </w:rPr>
        <w:t> </w:t>
      </w:r>
      <w:r>
        <w:rPr>
          <w:w w:val="105"/>
        </w:rPr>
        <w:t>each</w:t>
      </w:r>
      <w:r>
        <w:rPr>
          <w:w w:val="102"/>
        </w:rPr>
        <w:t> </w:t>
      </w:r>
      <w:r>
        <w:rPr>
          <w:w w:val="105"/>
        </w:rPr>
        <w:t>instructional program, and has identified the expected measure of performance within</w:t>
      </w:r>
      <w:r>
        <w:rPr>
          <w:spacing w:val="-28"/>
          <w:w w:val="105"/>
        </w:rPr>
        <w:t> </w:t>
      </w:r>
      <w:r>
        <w:rPr>
          <w:w w:val="105"/>
        </w:rPr>
        <w:t>each</w:t>
      </w:r>
      <w:r>
        <w:rPr>
          <w:w w:val="102"/>
        </w:rPr>
        <w:t> </w:t>
      </w:r>
      <w:r>
        <w:rPr>
          <w:w w:val="105"/>
        </w:rPr>
        <w:t>defined</w:t>
      </w:r>
      <w:r>
        <w:rPr>
          <w:spacing w:val="-4"/>
          <w:w w:val="105"/>
        </w:rPr>
        <w:t> </w:t>
      </w:r>
      <w:r>
        <w:rPr>
          <w:w w:val="105"/>
        </w:rPr>
        <w:t>element.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defined</w:t>
      </w:r>
      <w:r>
        <w:rPr>
          <w:spacing w:val="-4"/>
          <w:w w:val="105"/>
        </w:rPr>
        <w:t> </w:t>
      </w:r>
      <w:r>
        <w:rPr>
          <w:w w:val="105"/>
        </w:rPr>
        <w:t>elements</w:t>
      </w:r>
      <w:r>
        <w:rPr>
          <w:spacing w:val="-4"/>
          <w:w w:val="105"/>
        </w:rPr>
        <w:t> </w:t>
      </w:r>
      <w:r>
        <w:rPr>
          <w:w w:val="105"/>
        </w:rPr>
        <w:t>include,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limited</w:t>
      </w:r>
      <w:r>
        <w:rPr>
          <w:spacing w:val="-4"/>
          <w:w w:val="105"/>
        </w:rPr>
        <w:t> </w:t>
      </w:r>
      <w:r>
        <w:rPr>
          <w:w w:val="105"/>
        </w:rPr>
        <w:t>to,</w:t>
      </w:r>
      <w:r>
        <w:rPr>
          <w:spacing w:val="-5"/>
          <w:w w:val="105"/>
        </w:rPr>
        <w:t> </w:t>
      </w:r>
      <w:r>
        <w:rPr>
          <w:w w:val="105"/>
        </w:rPr>
        <w:t>job</w:t>
      </w:r>
      <w:r>
        <w:rPr>
          <w:spacing w:val="-4"/>
          <w:w w:val="105"/>
        </w:rPr>
        <w:t> </w:t>
      </w:r>
      <w:r>
        <w:rPr>
          <w:w w:val="105"/>
        </w:rPr>
        <w:t>placement</w:t>
      </w:r>
      <w:r>
        <w:rPr>
          <w:spacing w:val="-5"/>
          <w:w w:val="105"/>
        </w:rPr>
        <w:t> </w:t>
      </w:r>
      <w:r>
        <w:rPr>
          <w:w w:val="105"/>
        </w:rPr>
        <w:t>rates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2"/>
        </w:rPr>
        <w:t> </w:t>
      </w:r>
      <w:r>
        <w:rPr>
          <w:w w:val="105"/>
        </w:rPr>
        <w:t>program completers, and for programs in fields where licensure is required, the</w:t>
      </w:r>
      <w:r>
        <w:rPr>
          <w:spacing w:val="-27"/>
          <w:w w:val="105"/>
        </w:rPr>
        <w:t> </w:t>
      </w:r>
      <w:r>
        <w:rPr>
          <w:w w:val="105"/>
        </w:rPr>
        <w:t>licensure</w:t>
      </w:r>
      <w:r>
        <w:rPr>
          <w:spacing w:val="1"/>
          <w:w w:val="102"/>
        </w:rPr>
        <w:t> </w:t>
      </w:r>
      <w:r>
        <w:rPr>
          <w:w w:val="105"/>
        </w:rPr>
        <w:t>examination passage rates for program</w:t>
      </w:r>
      <w:r>
        <w:rPr>
          <w:spacing w:val="-25"/>
          <w:w w:val="105"/>
        </w:rPr>
        <w:t> </w:t>
      </w:r>
      <w:r>
        <w:rPr>
          <w:w w:val="105"/>
        </w:rPr>
        <w:t>completers.</w:t>
      </w:r>
      <w:r>
        <w:rPr/>
      </w:r>
    </w:p>
    <w:p>
      <w:pPr>
        <w:pStyle w:val="BodyText"/>
        <w:spacing w:line="252" w:lineRule="auto" w:before="121"/>
        <w:ind w:right="154"/>
        <w:jc w:val="left"/>
      </w:pPr>
      <w:r>
        <w:rPr>
          <w:w w:val="105"/>
        </w:rPr>
        <w:t>_____ The institution-set standards for programs and across the institution are relevant to</w:t>
      </w:r>
      <w:r>
        <w:rPr>
          <w:spacing w:val="-39"/>
          <w:w w:val="105"/>
        </w:rPr>
        <w:t> </w:t>
      </w:r>
      <w:r>
        <w:rPr>
          <w:w w:val="105"/>
        </w:rPr>
        <w:t>guide</w:t>
      </w:r>
      <w:r>
        <w:rPr>
          <w:spacing w:val="2"/>
          <w:w w:val="102"/>
        </w:rPr>
        <w:t> </w:t>
      </w:r>
      <w:r>
        <w:rPr>
          <w:w w:val="105"/>
        </w:rPr>
        <w:t>self-evaluation and institutional improvement; the defined elements and</w:t>
      </w:r>
      <w:r>
        <w:rPr>
          <w:spacing w:val="-9"/>
          <w:w w:val="105"/>
        </w:rPr>
        <w:t> </w:t>
      </w:r>
      <w:r>
        <w:rPr>
          <w:w w:val="105"/>
        </w:rPr>
        <w:t>expected</w:t>
      </w:r>
      <w:r>
        <w:rPr>
          <w:spacing w:val="2"/>
          <w:w w:val="102"/>
        </w:rPr>
        <w:t> </w:t>
      </w:r>
      <w:r>
        <w:rPr>
          <w:w w:val="105"/>
        </w:rPr>
        <w:t>performance</w:t>
      </w:r>
      <w:r>
        <w:rPr>
          <w:spacing w:val="-5"/>
          <w:w w:val="105"/>
        </w:rPr>
        <w:t> </w:t>
      </w:r>
      <w:r>
        <w:rPr>
          <w:w w:val="105"/>
        </w:rPr>
        <w:t>levels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appropriate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-5"/>
          <w:w w:val="105"/>
        </w:rPr>
        <w:t> </w:t>
      </w:r>
      <w:r>
        <w:rPr>
          <w:w w:val="105"/>
        </w:rPr>
        <w:t>education;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results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regularly</w:t>
      </w:r>
      <w:r>
        <w:rPr>
          <w:w w:val="102"/>
        </w:rPr>
        <w:t> </w:t>
      </w:r>
      <w:r>
        <w:rPr>
          <w:w w:val="105"/>
        </w:rPr>
        <w:t>across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campus;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definition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elements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results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program-level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institution-wide planning to evaluate how well the institution fulfills its mission, to</w:t>
      </w:r>
      <w:r>
        <w:rPr>
          <w:spacing w:val="17"/>
          <w:w w:val="105"/>
        </w:rPr>
        <w:t> </w:t>
      </w:r>
      <w:r>
        <w:rPr>
          <w:w w:val="105"/>
        </w:rPr>
        <w:t>determine</w:t>
      </w:r>
      <w:r>
        <w:rPr>
          <w:spacing w:val="2"/>
          <w:w w:val="102"/>
        </w:rPr>
        <w:t> </w:t>
      </w:r>
      <w:r>
        <w:rPr>
          <w:w w:val="105"/>
        </w:rPr>
        <w:t>needed changes, to allocating resources, and to make</w:t>
      </w:r>
      <w:r>
        <w:rPr>
          <w:spacing w:val="-35"/>
          <w:w w:val="105"/>
        </w:rPr>
        <w:t> </w:t>
      </w:r>
      <w:r>
        <w:rPr>
          <w:w w:val="105"/>
        </w:rPr>
        <w:t>improvements.</w:t>
      </w:r>
      <w:r>
        <w:rPr/>
      </w:r>
    </w:p>
    <w:p>
      <w:pPr>
        <w:pStyle w:val="BodyText"/>
        <w:spacing w:line="252" w:lineRule="auto" w:before="116"/>
        <w:ind w:right="143" w:hanging="659"/>
        <w:jc w:val="left"/>
      </w:pPr>
      <w:r>
        <w:rPr>
          <w:w w:val="105"/>
        </w:rPr>
        <w:t>_____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institution</w:t>
      </w:r>
      <w:r>
        <w:rPr>
          <w:spacing w:val="-4"/>
          <w:w w:val="105"/>
        </w:rPr>
        <w:t> </w:t>
      </w:r>
      <w:r>
        <w:rPr>
          <w:w w:val="105"/>
        </w:rPr>
        <w:t>analyzes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institution-set</w:t>
      </w:r>
      <w:r>
        <w:rPr>
          <w:spacing w:val="-4"/>
          <w:w w:val="105"/>
        </w:rPr>
        <w:t> </w:t>
      </w:r>
      <w:r>
        <w:rPr>
          <w:w w:val="105"/>
        </w:rPr>
        <w:t>standards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w w:val="102"/>
        </w:rPr>
        <w:t> </w:t>
      </w:r>
      <w:r>
        <w:rPr>
          <w:w w:val="105"/>
        </w:rPr>
        <w:t>achievement, and takes appropriate measures in areas where its performance is not at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expected</w:t>
      </w:r>
      <w:r>
        <w:rPr>
          <w:spacing w:val="-9"/>
          <w:w w:val="105"/>
        </w:rPr>
        <w:t> </w:t>
      </w:r>
      <w:r>
        <w:rPr>
          <w:w w:val="105"/>
        </w:rPr>
        <w:t>level.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870" w:firstLine="0"/>
        <w:jc w:val="left"/>
      </w:pPr>
      <w:r>
        <w:rPr>
          <w:w w:val="105"/>
        </w:rPr>
        <w:t>[Regulation citations: 602.16(a)(1)(i); 602.17(f); 602.19</w:t>
      </w:r>
      <w:r>
        <w:rPr>
          <w:spacing w:val="-35"/>
          <w:w w:val="105"/>
        </w:rPr>
        <w:t> </w:t>
      </w:r>
      <w:r>
        <w:rPr>
          <w:w w:val="105"/>
        </w:rPr>
        <w:t>(a-e).]</w:t>
      </w:r>
      <w:r>
        <w:rPr/>
      </w:r>
    </w:p>
    <w:p>
      <w:pPr>
        <w:spacing w:after="0" w:line="240" w:lineRule="auto"/>
        <w:jc w:val="left"/>
        <w:sectPr>
          <w:footerReference w:type="default" r:id="rId6"/>
          <w:pgSz w:w="12240" w:h="15840"/>
          <w:pgMar w:footer="756" w:header="0" w:top="960" w:bottom="940" w:left="1340" w:right="900"/>
          <w:pgNumType w:start="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before="63"/>
        <w:ind w:left="100" w:right="87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sz w:val="28"/>
          <w:u w:val="thick" w:color="000000"/>
        </w:rPr>
        <w:t>Credits, Program Length, and</w:t>
      </w:r>
      <w:r>
        <w:rPr>
          <w:rFonts w:ascii="Arial"/>
          <w:b/>
          <w:spacing w:val="-26"/>
          <w:sz w:val="28"/>
          <w:u w:val="thick" w:color="000000"/>
        </w:rPr>
        <w:t> </w:t>
      </w:r>
      <w:r>
        <w:rPr>
          <w:rFonts w:ascii="Arial"/>
          <w:b/>
          <w:sz w:val="28"/>
          <w:u w:val="thick" w:color="000000"/>
        </w:rPr>
        <w:t>Tuition</w:t>
      </w:r>
      <w:r>
        <w:rPr>
          <w:rFonts w:ascii="Arial"/>
          <w:b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8"/>
        <w:ind w:left="100" w:right="87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Evaluation</w:t>
      </w:r>
      <w:r>
        <w:rPr>
          <w:rFonts w:ascii="Arial"/>
          <w:b/>
          <w:spacing w:val="-1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Items:</w:t>
      </w:r>
      <w:r>
        <w:rPr>
          <w:rFonts w:asci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0"/>
        <w:jc w:val="left"/>
      </w:pPr>
      <w:r>
        <w:rPr>
          <w:w w:val="105"/>
        </w:rPr>
        <w:t>_____ Credit hour assignments and degree program lengths are within the range of good practice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w w:val="102"/>
        </w:rPr>
        <w:t> </w:t>
      </w:r>
      <w:r>
        <w:rPr>
          <w:w w:val="105"/>
        </w:rPr>
        <w:t>higher education (in policy and</w:t>
      </w:r>
      <w:r>
        <w:rPr>
          <w:spacing w:val="-25"/>
          <w:w w:val="105"/>
        </w:rPr>
        <w:t> </w:t>
      </w:r>
      <w:r>
        <w:rPr>
          <w:w w:val="105"/>
        </w:rPr>
        <w:t>procedure).</w:t>
      </w:r>
      <w:r>
        <w:rPr/>
      </w:r>
    </w:p>
    <w:p>
      <w:pPr>
        <w:pStyle w:val="BodyText"/>
        <w:spacing w:line="252" w:lineRule="auto" w:before="121"/>
        <w:ind w:right="143"/>
        <w:jc w:val="left"/>
      </w:pPr>
      <w:r>
        <w:rPr>
          <w:w w:val="105"/>
        </w:rPr>
        <w:t>_____ The assignment of credit hours and degree program lengths is verified by the institution,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is reliable and accurate across classroom based courses, laboratory classes,</w:t>
      </w:r>
      <w:r>
        <w:rPr>
          <w:spacing w:val="-15"/>
          <w:w w:val="105"/>
        </w:rPr>
        <w:t> </w:t>
      </w:r>
      <w:r>
        <w:rPr>
          <w:w w:val="105"/>
        </w:rPr>
        <w:t>distance</w:t>
      </w:r>
      <w:r>
        <w:rPr>
          <w:w w:val="102"/>
        </w:rPr>
        <w:t> </w:t>
      </w:r>
      <w:r>
        <w:rPr>
          <w:w w:val="105"/>
        </w:rPr>
        <w:t>education classes, and for courses that involve clinical practice (if applicable 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2"/>
        </w:rPr>
        <w:t> </w:t>
      </w:r>
      <w:r>
        <w:rPr>
          <w:w w:val="105"/>
        </w:rPr>
        <w:t>institution).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Tuition is consistent across degree programs (or there is a rational basis for any</w:t>
      </w:r>
      <w:r>
        <w:rPr>
          <w:spacing w:val="-2"/>
          <w:w w:val="105"/>
        </w:rPr>
        <w:t> </w:t>
      </w:r>
      <w:r>
        <w:rPr>
          <w:w w:val="105"/>
        </w:rPr>
        <w:t>program-</w:t>
      </w:r>
      <w:r>
        <w:rPr>
          <w:w w:val="102"/>
        </w:rPr>
        <w:t> </w:t>
      </w:r>
      <w:r>
        <w:rPr>
          <w:w w:val="105"/>
        </w:rPr>
        <w:t>specific</w:t>
      </w:r>
      <w:r>
        <w:rPr>
          <w:spacing w:val="-11"/>
          <w:w w:val="105"/>
        </w:rPr>
        <w:t> </w:t>
      </w:r>
      <w:r>
        <w:rPr>
          <w:w w:val="105"/>
        </w:rPr>
        <w:t>tuition).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7" w:lineRule="auto"/>
        <w:ind w:right="870"/>
        <w:jc w:val="left"/>
      </w:pPr>
      <w:r>
        <w:rPr>
          <w:w w:val="105"/>
        </w:rPr>
        <w:t>_____ Any clock hour conversions to credit hours adhere to the Department of</w:t>
      </w:r>
      <w:r>
        <w:rPr>
          <w:spacing w:val="6"/>
          <w:w w:val="105"/>
        </w:rPr>
        <w:t> </w:t>
      </w:r>
      <w:r>
        <w:rPr>
          <w:w w:val="105"/>
        </w:rPr>
        <w:t>Education’s</w:t>
      </w:r>
      <w:r>
        <w:rPr>
          <w:w w:val="102"/>
        </w:rPr>
        <w:t> </w:t>
      </w:r>
      <w:r>
        <w:rPr>
          <w:w w:val="105"/>
        </w:rPr>
        <w:t>conversion formula, both in policy and procedure, and in</w:t>
      </w:r>
      <w:r>
        <w:rPr>
          <w:spacing w:val="-30"/>
          <w:w w:val="105"/>
        </w:rPr>
        <w:t> </w:t>
      </w:r>
      <w:r>
        <w:rPr>
          <w:w w:val="105"/>
        </w:rPr>
        <w:t>practice.</w:t>
      </w:r>
      <w:r>
        <w:rPr/>
      </w:r>
    </w:p>
    <w:p>
      <w:pPr>
        <w:spacing w:line="252" w:lineRule="auto" w:before="126"/>
        <w:ind w:left="820" w:right="143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_____</w:t>
      </w:r>
      <w:r>
        <w:rPr>
          <w:rFonts w:ascii="Arial"/>
          <w:spacing w:val="-4"/>
          <w:w w:val="105"/>
          <w:sz w:val="21"/>
        </w:rPr>
        <w:t> </w:t>
      </w:r>
      <w:r>
        <w:rPr>
          <w:rFonts w:ascii="Arial"/>
          <w:w w:val="105"/>
          <w:sz w:val="21"/>
        </w:rPr>
        <w:t>The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institution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demonstrates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compliance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with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the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Commission</w:t>
      </w:r>
      <w:r>
        <w:rPr>
          <w:rFonts w:ascii="Arial"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Policy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on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Institutional</w:t>
      </w:r>
      <w:r>
        <w:rPr>
          <w:rFonts w:ascii="Arial"/>
          <w:i/>
          <w:spacing w:val="-6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Degrees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and</w:t>
      </w:r>
      <w:r>
        <w:rPr>
          <w:rFonts w:ascii="Arial"/>
          <w:i/>
          <w:spacing w:val="-8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Credits</w:t>
      </w:r>
      <w:r>
        <w:rPr>
          <w:rFonts w:ascii="Arial"/>
          <w:w w:val="105"/>
          <w:sz w:val="21"/>
        </w:rPr>
        <w:t>.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52" w:lineRule="auto"/>
        <w:ind w:right="143" w:firstLine="0"/>
        <w:jc w:val="left"/>
      </w:pPr>
      <w:r>
        <w:rPr>
          <w:w w:val="105"/>
        </w:rPr>
        <w:t>[Regulation</w:t>
      </w:r>
      <w:r>
        <w:rPr>
          <w:spacing w:val="-5"/>
          <w:w w:val="105"/>
        </w:rPr>
        <w:t> </w:t>
      </w:r>
      <w:r>
        <w:rPr>
          <w:w w:val="105"/>
        </w:rPr>
        <w:t>citations:</w:t>
      </w:r>
      <w:r>
        <w:rPr>
          <w:spacing w:val="-6"/>
          <w:w w:val="105"/>
        </w:rPr>
        <w:t> </w:t>
      </w:r>
      <w:r>
        <w:rPr>
          <w:w w:val="105"/>
        </w:rPr>
        <w:t>600.2</w:t>
      </w:r>
      <w:r>
        <w:rPr>
          <w:spacing w:val="-5"/>
          <w:w w:val="105"/>
        </w:rPr>
        <w:t> </w:t>
      </w:r>
      <w:r>
        <w:rPr>
          <w:w w:val="105"/>
        </w:rPr>
        <w:t>(definition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credit</w:t>
      </w:r>
      <w:r>
        <w:rPr>
          <w:spacing w:val="-6"/>
          <w:w w:val="105"/>
        </w:rPr>
        <w:t> </w:t>
      </w:r>
      <w:r>
        <w:rPr>
          <w:w w:val="105"/>
        </w:rPr>
        <w:t>hour);</w:t>
      </w:r>
      <w:r>
        <w:rPr>
          <w:spacing w:val="-6"/>
          <w:w w:val="105"/>
        </w:rPr>
        <w:t> </w:t>
      </w:r>
      <w:r>
        <w:rPr>
          <w:w w:val="105"/>
        </w:rPr>
        <w:t>602.16(a)(1)(viii);</w:t>
      </w:r>
      <w:r>
        <w:rPr>
          <w:spacing w:val="-6"/>
          <w:w w:val="105"/>
        </w:rPr>
        <w:t> </w:t>
      </w:r>
      <w:r>
        <w:rPr>
          <w:w w:val="105"/>
        </w:rPr>
        <w:t>602.24(e),</w:t>
      </w:r>
      <w:r>
        <w:rPr>
          <w:spacing w:val="-6"/>
          <w:w w:val="105"/>
        </w:rPr>
        <w:t> </w:t>
      </w:r>
      <w:r>
        <w:rPr>
          <w:w w:val="105"/>
        </w:rPr>
        <w:t>(f);</w:t>
      </w:r>
      <w:r>
        <w:rPr>
          <w:spacing w:val="-6"/>
          <w:w w:val="105"/>
        </w:rPr>
        <w:t> </w:t>
      </w:r>
      <w:r>
        <w:rPr>
          <w:w w:val="105"/>
        </w:rPr>
        <w:t>668.2;</w:t>
      </w:r>
      <w:r>
        <w:rPr>
          <w:w w:val="102"/>
        </w:rPr>
        <w:t> </w:t>
      </w:r>
      <w:r>
        <w:rPr>
          <w:w w:val="105"/>
        </w:rPr>
        <w:t>668.9.]</w:t>
      </w:r>
      <w:r>
        <w:rPr/>
      </w:r>
    </w:p>
    <w:p>
      <w:pPr>
        <w:spacing w:after="0" w:line="252" w:lineRule="auto"/>
        <w:jc w:val="left"/>
        <w:sectPr>
          <w:headerReference w:type="default" r:id="rId7"/>
          <w:pgSz w:w="12240" w:h="15840"/>
          <w:pgMar w:header="1035" w:footer="756" w:top="3760" w:bottom="940" w:left="1340" w:right="9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87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u w:val="thick" w:color="000000"/>
        </w:rPr>
        <w:t>Transfer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Policies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2"/>
        <w:spacing w:line="240" w:lineRule="auto" w:before="78"/>
        <w:ind w:right="870"/>
        <w:jc w:val="left"/>
        <w:rPr>
          <w:b w:val="0"/>
          <w:bCs w:val="0"/>
        </w:rPr>
      </w:pPr>
      <w:r>
        <w:rPr>
          <w:w w:val="105"/>
        </w:rPr>
        <w:t>Evaluation</w:t>
      </w:r>
      <w:r>
        <w:rPr>
          <w:spacing w:val="-11"/>
          <w:w w:val="105"/>
        </w:rPr>
        <w:t> </w:t>
      </w:r>
      <w:r>
        <w:rPr>
          <w:w w:val="105"/>
        </w:rPr>
        <w:t>Items: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00" w:right="870" w:firstLine="0"/>
        <w:jc w:val="left"/>
      </w:pPr>
      <w:r>
        <w:rPr>
          <w:w w:val="105"/>
        </w:rPr>
        <w:t>_____ Transfer policies are appropriately disclosed to students and to the</w:t>
      </w:r>
      <w:r>
        <w:rPr>
          <w:spacing w:val="2"/>
          <w:w w:val="105"/>
        </w:rPr>
        <w:t> </w:t>
      </w:r>
      <w:r>
        <w:rPr>
          <w:w w:val="105"/>
        </w:rPr>
        <w:t>public.</w:t>
      </w:r>
      <w:r>
        <w:rPr/>
      </w:r>
    </w:p>
    <w:p>
      <w:pPr>
        <w:pStyle w:val="BodyText"/>
        <w:spacing w:line="252" w:lineRule="auto" w:before="128"/>
        <w:ind w:right="870"/>
        <w:jc w:val="left"/>
      </w:pPr>
      <w:r>
        <w:rPr>
          <w:w w:val="105"/>
        </w:rPr>
        <w:t>_____ Policies contain information about the criteria the institution uses to accept credits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w w:val="102"/>
        </w:rPr>
        <w:t> </w:t>
      </w:r>
      <w:r>
        <w:rPr>
          <w:w w:val="105"/>
        </w:rPr>
        <w:t>transfer.</w:t>
      </w:r>
      <w:r>
        <w:rPr/>
      </w:r>
    </w:p>
    <w:p>
      <w:pPr>
        <w:pStyle w:val="BodyText"/>
        <w:spacing w:line="501" w:lineRule="auto" w:before="121"/>
        <w:ind w:right="1059"/>
        <w:jc w:val="left"/>
      </w:pPr>
      <w:r>
        <w:rPr>
          <w:w w:val="105"/>
        </w:rPr>
        <w:t>_____ The institution complies with the Commission </w:t>
      </w:r>
      <w:r>
        <w:rPr>
          <w:rFonts w:ascii="Arial"/>
          <w:i/>
          <w:w w:val="105"/>
        </w:rPr>
        <w:t>Policy on Transfer of</w:t>
      </w:r>
      <w:r>
        <w:rPr>
          <w:rFonts w:ascii="Arial"/>
          <w:i/>
          <w:spacing w:val="-41"/>
          <w:w w:val="105"/>
        </w:rPr>
        <w:t> </w:t>
      </w:r>
      <w:r>
        <w:rPr>
          <w:rFonts w:ascii="Arial"/>
          <w:i/>
          <w:w w:val="105"/>
        </w:rPr>
        <w:t>Credit</w:t>
      </w:r>
      <w:r>
        <w:rPr>
          <w:w w:val="105"/>
        </w:rPr>
        <w:t>.</w:t>
      </w:r>
      <w:r>
        <w:rPr>
          <w:w w:val="102"/>
        </w:rPr>
        <w:t> </w:t>
      </w:r>
      <w:r>
        <w:rPr>
          <w:w w:val="105"/>
        </w:rPr>
        <w:t>[Regulation</w:t>
      </w:r>
      <w:r>
        <w:rPr>
          <w:spacing w:val="-9"/>
          <w:w w:val="105"/>
        </w:rPr>
        <w:t> </w:t>
      </w:r>
      <w:r>
        <w:rPr>
          <w:w w:val="105"/>
        </w:rPr>
        <w:t>citations:</w:t>
      </w:r>
      <w:r>
        <w:rPr>
          <w:spacing w:val="-10"/>
          <w:w w:val="105"/>
        </w:rPr>
        <w:t> </w:t>
      </w:r>
      <w:r>
        <w:rPr>
          <w:w w:val="105"/>
        </w:rPr>
        <w:t>602.16(a)(1)(viii);</w:t>
      </w:r>
      <w:r>
        <w:rPr>
          <w:spacing w:val="-10"/>
          <w:w w:val="105"/>
        </w:rPr>
        <w:t> </w:t>
      </w:r>
      <w:r>
        <w:rPr>
          <w:w w:val="105"/>
        </w:rPr>
        <w:t>602.17(a)(3);</w:t>
      </w:r>
      <w:r>
        <w:rPr>
          <w:spacing w:val="-10"/>
          <w:w w:val="105"/>
        </w:rPr>
        <w:t> </w:t>
      </w:r>
      <w:r>
        <w:rPr>
          <w:w w:val="105"/>
        </w:rPr>
        <w:t>602.24(e);</w:t>
      </w:r>
      <w:r>
        <w:rPr>
          <w:spacing w:val="-10"/>
          <w:w w:val="105"/>
        </w:rPr>
        <w:t> </w:t>
      </w:r>
      <w:r>
        <w:rPr>
          <w:w w:val="105"/>
        </w:rPr>
        <w:t>668.43(a)(ii).]</w:t>
      </w:r>
      <w:r>
        <w:rPr/>
      </w:r>
    </w:p>
    <w:p>
      <w:pPr>
        <w:pStyle w:val="Heading2"/>
        <w:spacing w:line="240" w:lineRule="auto" w:before="11"/>
        <w:ind w:right="870"/>
        <w:jc w:val="left"/>
        <w:rPr>
          <w:b w:val="0"/>
          <w:bCs w:val="0"/>
        </w:rPr>
      </w:pPr>
      <w:r>
        <w:rPr>
          <w:w w:val="105"/>
        </w:rPr>
        <w:t>Conclusion Check-Off (mark</w:t>
      </w:r>
      <w:r>
        <w:rPr>
          <w:spacing w:val="-21"/>
          <w:w w:val="105"/>
        </w:rPr>
        <w:t> </w:t>
      </w:r>
      <w:r>
        <w:rPr>
          <w:w w:val="105"/>
        </w:rPr>
        <w:t>one):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 requirements, but that follow-up is</w:t>
      </w:r>
      <w:r>
        <w:rPr>
          <w:spacing w:val="-39"/>
          <w:w w:val="105"/>
        </w:rPr>
        <w:t> </w:t>
      </w:r>
      <w:r>
        <w:rPr>
          <w:w w:val="105"/>
        </w:rPr>
        <w:t>recommended.</w:t>
      </w:r>
      <w:r>
        <w:rPr/>
      </w:r>
    </w:p>
    <w:p>
      <w:pPr>
        <w:spacing w:after="0" w:line="252" w:lineRule="auto"/>
        <w:jc w:val="left"/>
        <w:sectPr>
          <w:pgSz w:w="12240" w:h="15840"/>
          <w:pgMar w:header="1035" w:footer="756" w:top="3760" w:bottom="940" w:left="1340" w:right="9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87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u w:val="thick" w:color="000000"/>
        </w:rPr>
        <w:t>Distance Education and Correspondence</w:t>
      </w:r>
      <w:r>
        <w:rPr>
          <w:spacing w:val="-34"/>
          <w:u w:val="thick" w:color="000000"/>
        </w:rPr>
        <w:t> </w:t>
      </w:r>
      <w:r>
        <w:rPr>
          <w:u w:val="thick" w:color="000000"/>
        </w:rPr>
        <w:t>Education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2"/>
        <w:spacing w:line="240" w:lineRule="auto" w:before="78"/>
        <w:ind w:right="870"/>
        <w:jc w:val="left"/>
        <w:rPr>
          <w:b w:val="0"/>
          <w:bCs w:val="0"/>
        </w:rPr>
      </w:pPr>
      <w:r>
        <w:rPr>
          <w:w w:val="105"/>
        </w:rPr>
        <w:t>Evaluation</w:t>
      </w:r>
      <w:r>
        <w:rPr>
          <w:spacing w:val="-12"/>
          <w:w w:val="105"/>
        </w:rPr>
        <w:t> </w:t>
      </w:r>
      <w:r>
        <w:rPr>
          <w:w w:val="105"/>
        </w:rPr>
        <w:t>Items: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7" w:lineRule="auto"/>
        <w:ind w:right="0"/>
        <w:jc w:val="left"/>
      </w:pPr>
      <w:r>
        <w:rPr>
          <w:w w:val="105"/>
        </w:rPr>
        <w:t>_____ The institution has policies and procedures for defining and classifying a course as offered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w w:val="102"/>
        </w:rPr>
        <w:t> </w:t>
      </w:r>
      <w:r>
        <w:rPr>
          <w:w w:val="105"/>
        </w:rPr>
        <w:t>distance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correspondence</w:t>
      </w:r>
      <w:r>
        <w:rPr>
          <w:spacing w:val="-6"/>
          <w:w w:val="105"/>
        </w:rPr>
        <w:t> </w:t>
      </w:r>
      <w:r>
        <w:rPr>
          <w:w w:val="105"/>
        </w:rPr>
        <w:t>education,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alignment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USDE</w:t>
      </w:r>
      <w:r>
        <w:rPr>
          <w:spacing w:val="-5"/>
          <w:w w:val="105"/>
        </w:rPr>
        <w:t> </w:t>
      </w:r>
      <w:r>
        <w:rPr>
          <w:w w:val="105"/>
        </w:rPr>
        <w:t>definitions.</w:t>
      </w:r>
      <w:r>
        <w:rPr/>
      </w:r>
    </w:p>
    <w:p>
      <w:pPr>
        <w:pStyle w:val="BodyText"/>
        <w:spacing w:line="252" w:lineRule="auto" w:before="126"/>
        <w:ind w:right="193"/>
        <w:jc w:val="left"/>
      </w:pPr>
      <w:r>
        <w:rPr>
          <w:w w:val="105"/>
        </w:rPr>
        <w:t>_____ There is an accurate and consistent application of the policies and procedures</w:t>
      </w:r>
      <w:r>
        <w:rPr>
          <w:spacing w:val="-29"/>
          <w:w w:val="105"/>
        </w:rPr>
        <w:t> </w:t>
      </w:r>
      <w:r>
        <w:rPr>
          <w:w w:val="105"/>
        </w:rPr>
        <w:t>for</w:t>
      </w:r>
      <w:r>
        <w:rPr>
          <w:spacing w:val="2"/>
          <w:w w:val="102"/>
        </w:rPr>
        <w:t> </w:t>
      </w:r>
      <w:r>
        <w:rPr>
          <w:w w:val="105"/>
        </w:rPr>
        <w:t>determining if a course is offered by distance education (with regular and</w:t>
      </w:r>
      <w:r>
        <w:rPr>
          <w:spacing w:val="-21"/>
          <w:w w:val="105"/>
        </w:rPr>
        <w:t> </w:t>
      </w:r>
      <w:r>
        <w:rPr>
          <w:w w:val="105"/>
        </w:rPr>
        <w:t>substantive</w:t>
      </w:r>
      <w:r>
        <w:rPr>
          <w:w w:val="102"/>
        </w:rPr>
        <w:t> </w:t>
      </w:r>
      <w:r>
        <w:rPr>
          <w:w w:val="105"/>
        </w:rPr>
        <w:t>interaction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instructor,</w:t>
      </w:r>
      <w:r>
        <w:rPr>
          <w:spacing w:val="-5"/>
          <w:w w:val="105"/>
        </w:rPr>
        <w:t> </w:t>
      </w:r>
      <w:r>
        <w:rPr>
          <w:w w:val="105"/>
        </w:rPr>
        <w:t>initiated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instructor,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online</w:t>
      </w:r>
      <w:r>
        <w:rPr>
          <w:spacing w:val="-4"/>
          <w:w w:val="105"/>
        </w:rPr>
        <w:t> </w:t>
      </w:r>
      <w:r>
        <w:rPr>
          <w:w w:val="105"/>
        </w:rPr>
        <w:t>activities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included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w w:val="102"/>
        </w:rPr>
        <w:t> </w:t>
      </w:r>
      <w:r>
        <w:rPr>
          <w:w w:val="105"/>
        </w:rPr>
        <w:t>part of a student’s grade) or correspondence education (online activities are</w:t>
      </w:r>
      <w:r>
        <w:rPr>
          <w:spacing w:val="-20"/>
          <w:w w:val="105"/>
        </w:rPr>
        <w:t> </w:t>
      </w:r>
      <w:r>
        <w:rPr>
          <w:w w:val="105"/>
        </w:rPr>
        <w:t>primarily</w:t>
      </w:r>
      <w:r>
        <w:rPr>
          <w:w w:val="102"/>
        </w:rPr>
        <w:t> </w:t>
      </w:r>
      <w:r>
        <w:rPr>
          <w:w w:val="105"/>
        </w:rPr>
        <w:t>“paperwork related,” including reading posted materials, posting homework and</w:t>
      </w:r>
      <w:r>
        <w:rPr>
          <w:spacing w:val="-42"/>
          <w:w w:val="105"/>
        </w:rPr>
        <w:t> </w:t>
      </w:r>
      <w:r>
        <w:rPr>
          <w:w w:val="105"/>
        </w:rPr>
        <w:t>completing</w:t>
      </w:r>
      <w:r>
        <w:rPr>
          <w:w w:val="102"/>
        </w:rPr>
        <w:t> </w:t>
      </w:r>
      <w:r>
        <w:rPr>
          <w:w w:val="105"/>
        </w:rPr>
        <w:t>examinations,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interaction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instructor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initiated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needed).</w:t>
      </w:r>
      <w:r>
        <w:rPr/>
      </w:r>
    </w:p>
    <w:p>
      <w:pPr>
        <w:pStyle w:val="BodyText"/>
        <w:spacing w:line="252" w:lineRule="auto" w:before="121"/>
        <w:ind w:right="143"/>
        <w:jc w:val="left"/>
      </w:pPr>
      <w:r>
        <w:rPr>
          <w:w w:val="105"/>
        </w:rPr>
        <w:t>_____ The institution has appropriate means and consistently applies those means for verifying the</w:t>
      </w:r>
      <w:r>
        <w:rPr>
          <w:w w:val="102"/>
        </w:rPr>
        <w:t> </w:t>
      </w:r>
      <w:r>
        <w:rPr>
          <w:w w:val="105"/>
        </w:rPr>
        <w:t>identity of a student who participates in a distance education or correspondence</w:t>
      </w:r>
      <w:r>
        <w:rPr>
          <w:spacing w:val="-28"/>
          <w:w w:val="105"/>
        </w:rPr>
        <w:t> </w:t>
      </w:r>
      <w:r>
        <w:rPr>
          <w:w w:val="105"/>
        </w:rPr>
        <w:t>education</w:t>
      </w:r>
      <w:r>
        <w:rPr>
          <w:w w:val="102"/>
        </w:rPr>
        <w:t> </w:t>
      </w:r>
      <w:r>
        <w:rPr>
          <w:w w:val="105"/>
        </w:rPr>
        <w:t>course or program, and for ensuring that student information is</w:t>
      </w:r>
      <w:r>
        <w:rPr>
          <w:spacing w:val="-32"/>
          <w:w w:val="105"/>
        </w:rPr>
        <w:t> </w:t>
      </w:r>
      <w:r>
        <w:rPr>
          <w:w w:val="105"/>
        </w:rPr>
        <w:t>protected.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The technology infrastructure is sufficient to maintain and sustain the distance education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w w:val="102"/>
        </w:rPr>
        <w:t> </w:t>
      </w:r>
      <w:r>
        <w:rPr>
          <w:w w:val="105"/>
        </w:rPr>
        <w:t>correspondence education</w:t>
      </w:r>
      <w:r>
        <w:rPr>
          <w:spacing w:val="-14"/>
          <w:w w:val="105"/>
        </w:rPr>
        <w:t> </w:t>
      </w:r>
      <w:r>
        <w:rPr>
          <w:w w:val="105"/>
        </w:rPr>
        <w:t>offerings.</w:t>
      </w:r>
      <w:r>
        <w:rPr/>
      </w:r>
    </w:p>
    <w:p>
      <w:pPr>
        <w:spacing w:line="247" w:lineRule="auto" w:before="121"/>
        <w:ind w:left="820" w:right="143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_____ The institution demonstrates compliance with the Commission </w:t>
      </w:r>
      <w:r>
        <w:rPr>
          <w:rFonts w:ascii="Arial"/>
          <w:i/>
          <w:w w:val="105"/>
          <w:sz w:val="21"/>
        </w:rPr>
        <w:t>Policy on Distance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Education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and Correspondence</w:t>
      </w:r>
      <w:r>
        <w:rPr>
          <w:rFonts w:ascii="Arial"/>
          <w:i/>
          <w:spacing w:val="-17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Education</w:t>
      </w:r>
      <w:r>
        <w:rPr>
          <w:rFonts w:ascii="Arial"/>
          <w:w w:val="105"/>
          <w:sz w:val="21"/>
        </w:rPr>
        <w:t>.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870" w:firstLine="0"/>
        <w:jc w:val="left"/>
      </w:pPr>
      <w:r>
        <w:rPr>
          <w:w w:val="105"/>
        </w:rPr>
        <w:t>[Regulation citations: 602.16(a)(1)(iv), (vi); 602.17(g);</w:t>
      </w:r>
      <w:r>
        <w:rPr>
          <w:spacing w:val="-36"/>
          <w:w w:val="105"/>
        </w:rPr>
        <w:t> </w:t>
      </w:r>
      <w:r>
        <w:rPr>
          <w:w w:val="105"/>
        </w:rPr>
        <w:t>668.38.]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870"/>
        <w:jc w:val="left"/>
        <w:rPr>
          <w:b w:val="0"/>
          <w:bCs w:val="0"/>
        </w:rPr>
      </w:pPr>
      <w:r>
        <w:rPr>
          <w:w w:val="105"/>
        </w:rPr>
        <w:t>Conclusion Check-Off (mark</w:t>
      </w:r>
      <w:r>
        <w:rPr>
          <w:spacing w:val="-21"/>
          <w:w w:val="105"/>
        </w:rPr>
        <w:t> </w:t>
      </w:r>
      <w:r>
        <w:rPr>
          <w:w w:val="105"/>
        </w:rPr>
        <w:t>one):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7" w:lineRule="auto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pStyle w:val="BodyText"/>
        <w:spacing w:line="252" w:lineRule="auto" w:before="126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 requirements, but that follow-up is</w:t>
      </w:r>
      <w:r>
        <w:rPr>
          <w:spacing w:val="-39"/>
          <w:w w:val="105"/>
        </w:rPr>
        <w:t> </w:t>
      </w:r>
      <w:r>
        <w:rPr>
          <w:w w:val="105"/>
        </w:rPr>
        <w:t>recommended.</w:t>
      </w:r>
      <w:r>
        <w:rPr/>
      </w:r>
    </w:p>
    <w:p>
      <w:pPr>
        <w:spacing w:after="0" w:line="252" w:lineRule="auto"/>
        <w:jc w:val="left"/>
        <w:sectPr>
          <w:headerReference w:type="default" r:id="rId8"/>
          <w:footerReference w:type="default" r:id="rId9"/>
          <w:pgSz w:w="12240" w:h="15840"/>
          <w:pgMar w:header="1035" w:footer="756" w:top="2000" w:bottom="940" w:left="1340" w:right="900"/>
          <w:pgNumType w:start="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right="87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u w:val="thick" w:color="000000"/>
        </w:rPr>
        <w:t>Student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Complaints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2"/>
        <w:spacing w:line="240" w:lineRule="auto" w:before="78"/>
        <w:ind w:right="870"/>
        <w:jc w:val="left"/>
        <w:rPr>
          <w:b w:val="0"/>
          <w:bCs w:val="0"/>
        </w:rPr>
      </w:pPr>
      <w:r>
        <w:rPr>
          <w:w w:val="105"/>
        </w:rPr>
        <w:t>Evaluation</w:t>
      </w:r>
      <w:r>
        <w:rPr>
          <w:spacing w:val="-12"/>
          <w:w w:val="105"/>
        </w:rPr>
        <w:t> </w:t>
      </w:r>
      <w:r>
        <w:rPr>
          <w:w w:val="105"/>
        </w:rPr>
        <w:t>Items: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7" w:lineRule="auto"/>
        <w:ind w:right="143"/>
        <w:jc w:val="left"/>
      </w:pPr>
      <w:r>
        <w:rPr>
          <w:w w:val="105"/>
        </w:rPr>
        <w:t>_____ The institution has clear policies and procedures for handling student complaints, and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policies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procedures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accessible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college</w:t>
      </w:r>
      <w:r>
        <w:rPr>
          <w:spacing w:val="-3"/>
          <w:w w:val="105"/>
        </w:rPr>
        <w:t> </w:t>
      </w:r>
      <w:r>
        <w:rPr>
          <w:w w:val="105"/>
        </w:rPr>
        <w:t>catalog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online.</w:t>
      </w:r>
      <w:r>
        <w:rPr/>
      </w:r>
    </w:p>
    <w:p>
      <w:pPr>
        <w:pStyle w:val="BodyText"/>
        <w:spacing w:line="249" w:lineRule="auto" w:before="126"/>
        <w:ind w:right="143"/>
        <w:jc w:val="left"/>
      </w:pPr>
      <w:r>
        <w:rPr>
          <w:w w:val="105"/>
        </w:rPr>
        <w:t>_____ The student complaint files for the previous six years (since the last</w:t>
      </w:r>
      <w:r>
        <w:rPr>
          <w:spacing w:val="-39"/>
          <w:w w:val="105"/>
        </w:rPr>
        <w:t> </w:t>
      </w:r>
      <w:r>
        <w:rPr>
          <w:w w:val="105"/>
        </w:rPr>
        <w:t>comprehensive</w:t>
      </w:r>
      <w:r>
        <w:rPr>
          <w:w w:val="102"/>
        </w:rPr>
        <w:t> </w:t>
      </w:r>
      <w:r>
        <w:rPr>
          <w:w w:val="105"/>
        </w:rPr>
        <w:t>evaluation)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available;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files</w:t>
      </w:r>
      <w:r>
        <w:rPr>
          <w:spacing w:val="-5"/>
          <w:w w:val="105"/>
        </w:rPr>
        <w:t> </w:t>
      </w:r>
      <w:r>
        <w:rPr>
          <w:w w:val="105"/>
        </w:rPr>
        <w:t>demonstrate</w:t>
      </w:r>
      <w:r>
        <w:rPr>
          <w:spacing w:val="-5"/>
          <w:w w:val="105"/>
        </w:rPr>
        <w:t> </w:t>
      </w:r>
      <w:r>
        <w:rPr>
          <w:w w:val="105"/>
        </w:rPr>
        <w:t>accurate</w:t>
      </w:r>
      <w:r>
        <w:rPr>
          <w:spacing w:val="-5"/>
          <w:w w:val="105"/>
        </w:rPr>
        <w:t> </w:t>
      </w:r>
      <w:r>
        <w:rPr>
          <w:w w:val="105"/>
        </w:rPr>
        <w:t>implementation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complaint</w:t>
      </w:r>
      <w:r>
        <w:rPr>
          <w:spacing w:val="2"/>
          <w:w w:val="102"/>
        </w:rPr>
        <w:t> </w:t>
      </w:r>
      <w:r>
        <w:rPr>
          <w:w w:val="105"/>
        </w:rPr>
        <w:t>policies and</w:t>
      </w:r>
      <w:r>
        <w:rPr>
          <w:spacing w:val="-14"/>
          <w:w w:val="105"/>
        </w:rPr>
        <w:t> </w:t>
      </w:r>
      <w:r>
        <w:rPr>
          <w:w w:val="105"/>
        </w:rPr>
        <w:t>procedures.</w:t>
      </w:r>
      <w:r>
        <w:rPr/>
      </w:r>
    </w:p>
    <w:p>
      <w:pPr>
        <w:pStyle w:val="BodyText"/>
        <w:spacing w:line="252" w:lineRule="auto" w:before="123"/>
        <w:ind w:right="311"/>
        <w:jc w:val="left"/>
      </w:pPr>
      <w:r>
        <w:rPr>
          <w:w w:val="105"/>
        </w:rPr>
        <w:t>_____ The team analysis of the student complaint files identifies any issues that may be</w:t>
      </w:r>
      <w:r>
        <w:rPr>
          <w:spacing w:val="-8"/>
          <w:w w:val="105"/>
        </w:rPr>
        <w:t> </w:t>
      </w:r>
      <w:r>
        <w:rPr>
          <w:w w:val="105"/>
        </w:rPr>
        <w:t>indicative</w:t>
      </w:r>
      <w:r>
        <w:rPr>
          <w:w w:val="102"/>
        </w:rPr>
        <w:t> </w:t>
      </w:r>
      <w:r>
        <w:rPr>
          <w:w w:val="105"/>
        </w:rPr>
        <w:t>of the institution’s noncompliance with any Accreditation</w:t>
      </w:r>
      <w:r>
        <w:rPr>
          <w:spacing w:val="-39"/>
          <w:w w:val="105"/>
        </w:rPr>
        <w:t> </w:t>
      </w:r>
      <w:r>
        <w:rPr>
          <w:w w:val="105"/>
        </w:rPr>
        <w:t>Standards.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The institution posts on its website the names of associations, agencies and govern</w:t>
      </w:r>
      <w:r>
        <w:rPr>
          <w:spacing w:val="5"/>
          <w:w w:val="105"/>
        </w:rPr>
        <w:t> </w:t>
      </w:r>
      <w:r>
        <w:rPr>
          <w:w w:val="105"/>
        </w:rPr>
        <w:t>mental</w:t>
      </w:r>
      <w:r>
        <w:rPr>
          <w:w w:val="102"/>
        </w:rPr>
        <w:t> </w:t>
      </w:r>
      <w:r>
        <w:rPr>
          <w:w w:val="105"/>
        </w:rPr>
        <w:t>bodies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accredit,</w:t>
      </w:r>
      <w:r>
        <w:rPr>
          <w:spacing w:val="-5"/>
          <w:w w:val="105"/>
        </w:rPr>
        <w:t> </w:t>
      </w:r>
      <w:r>
        <w:rPr>
          <w:w w:val="105"/>
        </w:rPr>
        <w:t>approve,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license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institution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programs,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provides</w:t>
      </w:r>
      <w:r>
        <w:rPr>
          <w:spacing w:val="2"/>
          <w:w w:val="102"/>
        </w:rPr>
        <w:t> </w:t>
      </w:r>
      <w:r>
        <w:rPr>
          <w:w w:val="105"/>
        </w:rPr>
        <w:t>contact information for filing complaints with such</w:t>
      </w:r>
      <w:r>
        <w:rPr>
          <w:spacing w:val="-34"/>
          <w:w w:val="105"/>
        </w:rPr>
        <w:t> </w:t>
      </w:r>
      <w:r>
        <w:rPr>
          <w:w w:val="105"/>
        </w:rPr>
        <w:t>entities.</w:t>
      </w:r>
      <w:r>
        <w:rPr/>
      </w:r>
    </w:p>
    <w:p>
      <w:pPr>
        <w:spacing w:line="247" w:lineRule="auto" w:before="121"/>
        <w:ind w:left="820" w:right="143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_____ The institution demonstrates compliance with the Commission </w:t>
      </w:r>
      <w:r>
        <w:rPr>
          <w:rFonts w:ascii="Arial"/>
          <w:i/>
          <w:w w:val="105"/>
          <w:sz w:val="21"/>
        </w:rPr>
        <w:t>Policy on Representation</w:t>
      </w:r>
      <w:r>
        <w:rPr>
          <w:rFonts w:ascii="Arial"/>
          <w:i/>
          <w:spacing w:val="-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of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Accredited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Status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and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w w:val="105"/>
          <w:sz w:val="21"/>
        </w:rPr>
        <w:t>the</w:t>
      </w:r>
      <w:r>
        <w:rPr>
          <w:rFonts w:ascii="Arial"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Policy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on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Student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and</w:t>
      </w:r>
      <w:r>
        <w:rPr>
          <w:rFonts w:ascii="Arial"/>
          <w:i/>
          <w:spacing w:val="-4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Public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Complaints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Against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Institutions</w:t>
      </w:r>
      <w:r>
        <w:rPr>
          <w:rFonts w:ascii="Arial"/>
          <w:w w:val="105"/>
          <w:sz w:val="21"/>
        </w:rPr>
        <w:t>.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870" w:firstLine="0"/>
        <w:jc w:val="left"/>
      </w:pPr>
      <w:r>
        <w:rPr>
          <w:w w:val="105"/>
        </w:rPr>
        <w:t>[Regulation citations: 602.16(a)(1)(ix);</w:t>
      </w:r>
      <w:r>
        <w:rPr>
          <w:spacing w:val="-28"/>
          <w:w w:val="105"/>
        </w:rPr>
        <w:t> </w:t>
      </w:r>
      <w:r>
        <w:rPr>
          <w:w w:val="105"/>
        </w:rPr>
        <w:t>668.43.]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870"/>
        <w:jc w:val="left"/>
        <w:rPr>
          <w:b w:val="0"/>
          <w:bCs w:val="0"/>
        </w:rPr>
      </w:pPr>
      <w:r>
        <w:rPr>
          <w:w w:val="105"/>
        </w:rPr>
        <w:t>Conclusion Check-Off (mark</w:t>
      </w:r>
      <w:r>
        <w:rPr>
          <w:spacing w:val="-21"/>
          <w:w w:val="105"/>
        </w:rPr>
        <w:t> </w:t>
      </w:r>
      <w:r>
        <w:rPr>
          <w:w w:val="105"/>
        </w:rPr>
        <w:t>one):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pStyle w:val="BodyText"/>
        <w:spacing w:line="252" w:lineRule="auto" w:before="121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 requirements, but that follow-up is</w:t>
      </w:r>
      <w:r>
        <w:rPr>
          <w:spacing w:val="-39"/>
          <w:w w:val="105"/>
        </w:rPr>
        <w:t> </w:t>
      </w:r>
      <w:r>
        <w:rPr>
          <w:w w:val="105"/>
        </w:rPr>
        <w:t>recommended.</w:t>
      </w:r>
      <w:r>
        <w:rPr/>
      </w:r>
    </w:p>
    <w:p>
      <w:pPr>
        <w:spacing w:after="0" w:line="252" w:lineRule="auto"/>
        <w:jc w:val="left"/>
        <w:sectPr>
          <w:pgSz w:w="12240" w:h="15840"/>
          <w:pgMar w:header="1035" w:footer="756" w:top="2000" w:bottom="940" w:left="1340" w:right="9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87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u w:val="thick" w:color="000000"/>
        </w:rPr>
        <w:t>Institutional Disclosure and Advertising and Recruitment</w:t>
      </w:r>
      <w:r>
        <w:rPr>
          <w:spacing w:val="-30"/>
          <w:u w:val="thick" w:color="000000"/>
        </w:rPr>
        <w:t> </w:t>
      </w:r>
      <w:r>
        <w:rPr>
          <w:u w:val="thick" w:color="000000"/>
        </w:rPr>
        <w:t>Materials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2"/>
        <w:spacing w:line="240" w:lineRule="auto" w:before="78"/>
        <w:ind w:right="870"/>
        <w:jc w:val="left"/>
        <w:rPr>
          <w:b w:val="0"/>
          <w:bCs w:val="0"/>
        </w:rPr>
      </w:pPr>
      <w:r>
        <w:rPr>
          <w:w w:val="105"/>
        </w:rPr>
        <w:t>Evaluation</w:t>
      </w:r>
      <w:r>
        <w:rPr>
          <w:spacing w:val="-12"/>
          <w:w w:val="105"/>
        </w:rPr>
        <w:t> </w:t>
      </w:r>
      <w:r>
        <w:rPr>
          <w:w w:val="105"/>
        </w:rPr>
        <w:t>Items: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143"/>
        <w:jc w:val="left"/>
      </w:pPr>
      <w:r>
        <w:rPr>
          <w:w w:val="105"/>
        </w:rPr>
        <w:t>_____ The institution provides accurate, timely (current), and appropriately detailed information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w w:val="102"/>
        </w:rPr>
        <w:t> </w:t>
      </w:r>
      <w:r>
        <w:rPr>
          <w:w w:val="105"/>
        </w:rPr>
        <w:t>students and the public about its programs, locations, and</w:t>
      </w:r>
      <w:r>
        <w:rPr>
          <w:spacing w:val="-31"/>
          <w:w w:val="105"/>
        </w:rPr>
        <w:t> </w:t>
      </w:r>
      <w:r>
        <w:rPr>
          <w:w w:val="105"/>
        </w:rPr>
        <w:t>policies.</w:t>
      </w:r>
      <w:r>
        <w:rPr/>
      </w:r>
    </w:p>
    <w:p>
      <w:pPr>
        <w:spacing w:line="252" w:lineRule="auto" w:before="116"/>
        <w:ind w:left="820" w:right="143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_____ The institution complies with the Commission </w:t>
      </w:r>
      <w:r>
        <w:rPr>
          <w:rFonts w:ascii="Arial"/>
          <w:i/>
          <w:w w:val="105"/>
          <w:sz w:val="21"/>
        </w:rPr>
        <w:t>Policy on Institutional Advertising,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Student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Recruitment, and Representation of Accredited</w:t>
      </w:r>
      <w:r>
        <w:rPr>
          <w:rFonts w:ascii="Arial"/>
          <w:i/>
          <w:spacing w:val="-30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Status</w:t>
      </w:r>
      <w:r>
        <w:rPr>
          <w:rFonts w:ascii="Arial"/>
          <w:w w:val="105"/>
          <w:sz w:val="21"/>
        </w:rPr>
        <w:t>.</w:t>
      </w:r>
      <w:r>
        <w:rPr>
          <w:rFonts w:ascii="Arial"/>
          <w:sz w:val="21"/>
        </w:rPr>
      </w:r>
    </w:p>
    <w:p>
      <w:pPr>
        <w:pStyle w:val="BodyText"/>
        <w:spacing w:line="252" w:lineRule="auto" w:before="121"/>
        <w:ind w:right="143"/>
        <w:jc w:val="left"/>
      </w:pPr>
      <w:r>
        <w:rPr>
          <w:w w:val="105"/>
        </w:rPr>
        <w:t>_____ The institution provides required information concerning its accredited status as</w:t>
      </w:r>
      <w:r>
        <w:rPr>
          <w:spacing w:val="-5"/>
          <w:w w:val="105"/>
        </w:rPr>
        <w:t> </w:t>
      </w:r>
      <w:r>
        <w:rPr>
          <w:w w:val="105"/>
        </w:rPr>
        <w:t>described</w:t>
      </w:r>
      <w:r>
        <w:rPr>
          <w:w w:val="102"/>
        </w:rPr>
        <w:t> </w:t>
      </w:r>
      <w:r>
        <w:rPr>
          <w:w w:val="105"/>
        </w:rPr>
        <w:t>above in the section on </w:t>
      </w:r>
      <w:r>
        <w:rPr>
          <w:w w:val="105"/>
          <w:u w:val="single" w:color="000000"/>
        </w:rPr>
        <w:t>Student</w:t>
      </w:r>
      <w:r>
        <w:rPr>
          <w:spacing w:val="-25"/>
          <w:w w:val="105"/>
          <w:u w:val="single" w:color="000000"/>
        </w:rPr>
        <w:t> </w:t>
      </w:r>
      <w:r>
        <w:rPr>
          <w:w w:val="105"/>
          <w:u w:val="single" w:color="000000"/>
        </w:rPr>
        <w:t>Complaints</w:t>
      </w:r>
      <w:r>
        <w:rPr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8"/>
        <w:ind w:right="870" w:firstLine="0"/>
        <w:jc w:val="left"/>
      </w:pPr>
      <w:r>
        <w:rPr>
          <w:w w:val="105"/>
        </w:rPr>
        <w:t>[Regulation citations: 602.16(a)(1))(vii);</w:t>
      </w:r>
      <w:r>
        <w:rPr>
          <w:spacing w:val="-28"/>
          <w:w w:val="105"/>
        </w:rPr>
        <w:t> </w:t>
      </w:r>
      <w:r>
        <w:rPr>
          <w:w w:val="105"/>
        </w:rPr>
        <w:t>668.6.]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870"/>
        <w:jc w:val="left"/>
        <w:rPr>
          <w:b w:val="0"/>
          <w:bCs w:val="0"/>
        </w:rPr>
      </w:pPr>
      <w:r>
        <w:rPr>
          <w:w w:val="105"/>
        </w:rPr>
        <w:t>Conclusion Check-Off (mark</w:t>
      </w:r>
      <w:r>
        <w:rPr>
          <w:spacing w:val="-21"/>
          <w:w w:val="105"/>
        </w:rPr>
        <w:t> </w:t>
      </w:r>
      <w:r>
        <w:rPr>
          <w:w w:val="105"/>
        </w:rPr>
        <w:t>one):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7" w:lineRule="auto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spacing w:after="0" w:line="247" w:lineRule="auto"/>
        <w:jc w:val="left"/>
        <w:sectPr>
          <w:pgSz w:w="12240" w:h="15840"/>
          <w:pgMar w:header="1035" w:footer="756" w:top="2000" w:bottom="940" w:left="1340" w:right="900"/>
        </w:sectPr>
      </w:pPr>
    </w:p>
    <w:p>
      <w:pPr>
        <w:pStyle w:val="BodyText"/>
        <w:spacing w:line="252" w:lineRule="auto" w:before="131"/>
        <w:ind w:right="143"/>
        <w:jc w:val="left"/>
      </w:pPr>
      <w:r>
        <w:rPr>
          <w:w w:val="105"/>
        </w:rPr>
        <w:t>_____ The team has reviewed the elements of this component and found the institution 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w w:val="102"/>
        </w:rPr>
        <w:t> </w:t>
      </w:r>
      <w:r>
        <w:rPr>
          <w:w w:val="105"/>
        </w:rPr>
        <w:t>meet 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spacing w:line="240" w:lineRule="auto"/>
        <w:ind w:right="870"/>
        <w:jc w:val="left"/>
        <w:rPr>
          <w:b w:val="0"/>
          <w:bCs w:val="0"/>
        </w:rPr>
      </w:pPr>
      <w:r>
        <w:rPr>
          <w:w w:val="105"/>
        </w:rPr>
        <w:t>Narrative (add space as</w:t>
      </w:r>
      <w:r>
        <w:rPr>
          <w:spacing w:val="-21"/>
          <w:w w:val="105"/>
        </w:rPr>
        <w:t> </w:t>
      </w:r>
      <w:r>
        <w:rPr>
          <w:w w:val="105"/>
        </w:rPr>
        <w:t>needed):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00" w:right="87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sz w:val="28"/>
          <w:u w:val="thick" w:color="000000"/>
        </w:rPr>
        <w:t>Title IV</w:t>
      </w:r>
      <w:r>
        <w:rPr>
          <w:rFonts w:ascii="Arial"/>
          <w:b/>
          <w:spacing w:val="-9"/>
          <w:sz w:val="28"/>
          <w:u w:val="thick" w:color="000000"/>
        </w:rPr>
        <w:t> </w:t>
      </w:r>
      <w:r>
        <w:rPr>
          <w:rFonts w:ascii="Arial"/>
          <w:b/>
          <w:sz w:val="28"/>
          <w:u w:val="thick" w:color="000000"/>
        </w:rPr>
        <w:t>Compliance</w:t>
      </w:r>
      <w:r>
        <w:rPr>
          <w:rFonts w:ascii="Arial"/>
          <w:b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8"/>
        <w:ind w:left="100" w:right="87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w w:val="105"/>
          <w:sz w:val="21"/>
        </w:rPr>
        <w:t>Evaluation</w:t>
      </w:r>
      <w:r>
        <w:rPr>
          <w:rFonts w:ascii="Arial"/>
          <w:b/>
          <w:spacing w:val="-12"/>
          <w:w w:val="105"/>
          <w:sz w:val="21"/>
        </w:rPr>
        <w:t> </w:t>
      </w:r>
      <w:r>
        <w:rPr>
          <w:rFonts w:ascii="Arial"/>
          <w:b/>
          <w:w w:val="105"/>
          <w:sz w:val="21"/>
        </w:rPr>
        <w:t>Items:</w:t>
      </w:r>
      <w:r>
        <w:rPr>
          <w:rFonts w:asci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143"/>
        <w:jc w:val="left"/>
      </w:pPr>
      <w:r>
        <w:rPr>
          <w:w w:val="105"/>
        </w:rPr>
        <w:t>_____ The institution has presented evidence on the required components of the Title IV</w:t>
      </w:r>
      <w:r>
        <w:rPr>
          <w:spacing w:val="-4"/>
          <w:w w:val="105"/>
        </w:rPr>
        <w:t> </w:t>
      </w:r>
      <w:r>
        <w:rPr>
          <w:w w:val="105"/>
        </w:rPr>
        <w:t>Program,</w:t>
      </w:r>
      <w:r>
        <w:rPr>
          <w:w w:val="102"/>
        </w:rPr>
        <w:t> </w:t>
      </w:r>
      <w:r>
        <w:rPr>
          <w:w w:val="105"/>
        </w:rPr>
        <w:t>including</w:t>
      </w:r>
      <w:r>
        <w:rPr>
          <w:spacing w:val="-4"/>
          <w:w w:val="105"/>
        </w:rPr>
        <w:t> </w:t>
      </w:r>
      <w:r>
        <w:rPr>
          <w:w w:val="105"/>
        </w:rPr>
        <w:t>findings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audits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program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activities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USDE.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The institution has addressed any issues raised by the USDE as to financial</w:t>
      </w:r>
      <w:r>
        <w:rPr>
          <w:spacing w:val="14"/>
          <w:w w:val="105"/>
        </w:rPr>
        <w:t> </w:t>
      </w:r>
      <w:r>
        <w:rPr>
          <w:w w:val="105"/>
        </w:rPr>
        <w:t>responsibility</w:t>
      </w:r>
      <w:r>
        <w:rPr>
          <w:w w:val="102"/>
        </w:rPr>
        <w:t> </w:t>
      </w:r>
      <w:r>
        <w:rPr>
          <w:w w:val="105"/>
        </w:rPr>
        <w:t>requirements, program record-keeping, etc. If issues were not timely addressed,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institution</w:t>
      </w:r>
      <w:r>
        <w:rPr>
          <w:spacing w:val="-4"/>
          <w:w w:val="105"/>
        </w:rPr>
        <w:t> </w:t>
      </w:r>
      <w:r>
        <w:rPr>
          <w:w w:val="105"/>
        </w:rPr>
        <w:t>demonstrates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fiscal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administrative</w:t>
      </w:r>
      <w:r>
        <w:rPr>
          <w:spacing w:val="-4"/>
          <w:w w:val="105"/>
        </w:rPr>
        <w:t> </w:t>
      </w:r>
      <w:r>
        <w:rPr>
          <w:w w:val="105"/>
        </w:rPr>
        <w:t>capacity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timely</w:t>
      </w:r>
      <w:r>
        <w:rPr>
          <w:spacing w:val="-5"/>
          <w:w w:val="105"/>
        </w:rPr>
        <w:t> </w:t>
      </w:r>
      <w:r>
        <w:rPr>
          <w:w w:val="105"/>
        </w:rPr>
        <w:t>address</w:t>
      </w:r>
      <w:r>
        <w:rPr>
          <w:spacing w:val="-5"/>
          <w:w w:val="105"/>
        </w:rPr>
        <w:t> </w:t>
      </w:r>
      <w:r>
        <w:rPr>
          <w:w w:val="105"/>
        </w:rPr>
        <w:t>issues</w:t>
      </w:r>
      <w:r>
        <w:rPr>
          <w:w w:val="102"/>
        </w:rPr>
        <w:t> </w:t>
      </w:r>
      <w:r>
        <w:rPr>
          <w:w w:val="105"/>
        </w:rPr>
        <w:t>in the future and to retain compliance with Title IV program</w:t>
      </w:r>
      <w:r>
        <w:rPr>
          <w:spacing w:val="-35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pStyle w:val="BodyText"/>
        <w:spacing w:line="252" w:lineRule="auto" w:before="121"/>
        <w:ind w:right="143"/>
        <w:jc w:val="left"/>
      </w:pPr>
      <w:r>
        <w:rPr>
          <w:w w:val="105"/>
        </w:rPr>
        <w:t>_____ The institution’s student loan default rates are within the acceptable range defined 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w w:val="102"/>
        </w:rPr>
        <w:t> </w:t>
      </w:r>
      <w:r>
        <w:rPr>
          <w:w w:val="105"/>
        </w:rPr>
        <w:t>USDE. Remedial efforts have been undertaken when default rates near or meet a</w:t>
      </w:r>
      <w:r>
        <w:rPr>
          <w:spacing w:val="-36"/>
          <w:w w:val="105"/>
        </w:rPr>
        <w:t> </w:t>
      </w:r>
      <w:r>
        <w:rPr>
          <w:w w:val="105"/>
        </w:rPr>
        <w:t>level</w:t>
      </w:r>
      <w:r>
        <w:rPr>
          <w:w w:val="102"/>
        </w:rPr>
        <w:t> </w:t>
      </w:r>
      <w:r>
        <w:rPr>
          <w:w w:val="105"/>
        </w:rPr>
        <w:t>outside the acceptable</w:t>
      </w:r>
      <w:r>
        <w:rPr>
          <w:spacing w:val="-14"/>
          <w:w w:val="105"/>
        </w:rPr>
        <w:t> </w:t>
      </w:r>
      <w:r>
        <w:rPr>
          <w:w w:val="105"/>
        </w:rPr>
        <w:t>range.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Contractual relationships of the institution to offer or receive educational, library, and</w:t>
      </w:r>
      <w:r>
        <w:rPr>
          <w:spacing w:val="-5"/>
          <w:w w:val="105"/>
        </w:rPr>
        <w:t> </w:t>
      </w:r>
      <w:r>
        <w:rPr>
          <w:w w:val="105"/>
        </w:rPr>
        <w:t>support</w:t>
      </w:r>
      <w:r>
        <w:rPr>
          <w:w w:val="102"/>
        </w:rPr>
        <w:t> </w:t>
      </w:r>
      <w:r>
        <w:rPr>
          <w:w w:val="105"/>
        </w:rPr>
        <w:t>services meet the Accreditation Standards and have been approved by the</w:t>
      </w:r>
      <w:r>
        <w:rPr>
          <w:spacing w:val="-17"/>
          <w:w w:val="105"/>
        </w:rPr>
        <w:t> </w:t>
      </w:r>
      <w:r>
        <w:rPr>
          <w:w w:val="105"/>
        </w:rPr>
        <w:t>Commission</w:t>
      </w:r>
      <w:r>
        <w:rPr>
          <w:w w:val="102"/>
        </w:rPr>
        <w:t> </w:t>
      </w:r>
      <w:r>
        <w:rPr>
          <w:w w:val="105"/>
        </w:rPr>
        <w:t>through substantive change if</w:t>
      </w:r>
      <w:r>
        <w:rPr>
          <w:spacing w:val="-23"/>
          <w:w w:val="105"/>
        </w:rPr>
        <w:t> </w:t>
      </w:r>
      <w:r>
        <w:rPr>
          <w:w w:val="105"/>
        </w:rPr>
        <w:t>required.</w:t>
      </w:r>
      <w:r>
        <w:rPr/>
      </w:r>
    </w:p>
    <w:p>
      <w:pPr>
        <w:spacing w:line="252" w:lineRule="auto" w:before="116"/>
        <w:ind w:left="820" w:right="143" w:hanging="72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_____ The institution demonstrates compliance with the Commission </w:t>
      </w:r>
      <w:r>
        <w:rPr>
          <w:rFonts w:ascii="Arial"/>
          <w:i/>
          <w:w w:val="105"/>
          <w:sz w:val="21"/>
        </w:rPr>
        <w:t>Policy on</w:t>
      </w:r>
      <w:r>
        <w:rPr>
          <w:rFonts w:ascii="Arial"/>
          <w:i/>
          <w:spacing w:val="-32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Contractual</w:t>
      </w:r>
      <w:r>
        <w:rPr>
          <w:rFonts w:ascii="Arial"/>
          <w:i/>
          <w:spacing w:val="2"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Relationships</w:t>
      </w:r>
      <w:r>
        <w:rPr>
          <w:rFonts w:ascii="Arial"/>
          <w:i/>
          <w:spacing w:val="-6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with</w:t>
      </w:r>
      <w:r>
        <w:rPr>
          <w:rFonts w:ascii="Arial"/>
          <w:i/>
          <w:spacing w:val="-6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Non-Regionally</w:t>
      </w:r>
      <w:r>
        <w:rPr>
          <w:rFonts w:ascii="Arial"/>
          <w:i/>
          <w:spacing w:val="-6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Accredited</w:t>
      </w:r>
      <w:r>
        <w:rPr>
          <w:rFonts w:ascii="Arial"/>
          <w:i/>
          <w:spacing w:val="-6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Organizations</w:t>
      </w:r>
      <w:r>
        <w:rPr>
          <w:rFonts w:ascii="Arial"/>
          <w:i/>
          <w:spacing w:val="-6"/>
          <w:w w:val="105"/>
          <w:sz w:val="21"/>
        </w:rPr>
        <w:t> </w:t>
      </w:r>
      <w:r>
        <w:rPr>
          <w:rFonts w:ascii="Arial"/>
          <w:w w:val="105"/>
          <w:sz w:val="21"/>
        </w:rPr>
        <w:t>and</w:t>
      </w:r>
      <w:r>
        <w:rPr>
          <w:rFonts w:ascii="Arial"/>
          <w:spacing w:val="-6"/>
          <w:w w:val="105"/>
          <w:sz w:val="21"/>
        </w:rPr>
        <w:t> </w:t>
      </w:r>
      <w:r>
        <w:rPr>
          <w:rFonts w:ascii="Arial"/>
          <w:w w:val="105"/>
          <w:sz w:val="21"/>
        </w:rPr>
        <w:t>the</w:t>
      </w:r>
      <w:r>
        <w:rPr>
          <w:rFonts w:ascii="Arial"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Policy</w:t>
      </w:r>
      <w:r>
        <w:rPr>
          <w:rFonts w:ascii="Arial"/>
          <w:i/>
          <w:spacing w:val="-6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on</w:t>
      </w:r>
      <w:r>
        <w:rPr>
          <w:rFonts w:ascii="Arial"/>
          <w:i/>
          <w:spacing w:val="-5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Institutional</w:t>
      </w:r>
      <w:r>
        <w:rPr>
          <w:rFonts w:ascii="Arial"/>
          <w:i/>
          <w:w w:val="102"/>
          <w:sz w:val="21"/>
        </w:rPr>
        <w:t> </w:t>
      </w:r>
      <w:r>
        <w:rPr>
          <w:rFonts w:ascii="Arial"/>
          <w:i/>
          <w:w w:val="105"/>
          <w:sz w:val="21"/>
        </w:rPr>
        <w:t>Compliance with Title</w:t>
      </w:r>
      <w:r>
        <w:rPr>
          <w:rFonts w:ascii="Arial"/>
          <w:i/>
          <w:spacing w:val="-19"/>
          <w:w w:val="105"/>
          <w:sz w:val="21"/>
        </w:rPr>
        <w:t> </w:t>
      </w:r>
      <w:r>
        <w:rPr>
          <w:rFonts w:ascii="Arial"/>
          <w:i/>
          <w:w w:val="105"/>
          <w:sz w:val="21"/>
        </w:rPr>
        <w:t>IV</w:t>
      </w:r>
      <w:r>
        <w:rPr>
          <w:rFonts w:ascii="Arial"/>
          <w:w w:val="105"/>
          <w:sz w:val="21"/>
        </w:rPr>
        <w:t>.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right="143" w:firstLine="0"/>
        <w:jc w:val="left"/>
      </w:pPr>
      <w:r>
        <w:rPr>
          <w:w w:val="105"/>
        </w:rPr>
        <w:t>[Regulation citations: 602.16(a)(1)(v); 602.16(a)(1)(x); 602.19(b); 668.5; 668.15;</w:t>
      </w:r>
      <w:r>
        <w:rPr>
          <w:spacing w:val="15"/>
          <w:w w:val="105"/>
        </w:rPr>
        <w:t> </w:t>
      </w:r>
      <w:r>
        <w:rPr>
          <w:w w:val="105"/>
        </w:rPr>
        <w:t>668.16;</w:t>
      </w:r>
      <w:r>
        <w:rPr/>
      </w:r>
    </w:p>
    <w:p>
      <w:pPr>
        <w:pStyle w:val="BodyText"/>
        <w:spacing w:line="240" w:lineRule="auto" w:before="13"/>
        <w:ind w:right="870" w:firstLine="0"/>
        <w:jc w:val="left"/>
      </w:pPr>
      <w:r>
        <w:rPr>
          <w:w w:val="105"/>
        </w:rPr>
        <w:t>668.71 et</w:t>
      </w:r>
      <w:r>
        <w:rPr>
          <w:spacing w:val="-9"/>
          <w:w w:val="105"/>
        </w:rPr>
        <w:t> </w:t>
      </w:r>
      <w:r>
        <w:rPr>
          <w:w w:val="105"/>
        </w:rPr>
        <w:t>seq.]</w:t>
      </w:r>
      <w:r>
        <w:rPr/>
      </w:r>
    </w:p>
    <w:p>
      <w:pPr>
        <w:spacing w:after="0" w:line="240" w:lineRule="auto"/>
        <w:jc w:val="left"/>
        <w:sectPr>
          <w:headerReference w:type="default" r:id="rId10"/>
          <w:pgSz w:w="12240" w:h="15840"/>
          <w:pgMar w:header="1035" w:footer="756" w:top="1500" w:bottom="940" w:left="1340" w:right="900"/>
        </w:sectPr>
      </w:pPr>
    </w:p>
    <w:p>
      <w:pPr>
        <w:pStyle w:val="Heading2"/>
        <w:spacing w:line="240" w:lineRule="auto" w:before="52"/>
        <w:ind w:right="870"/>
        <w:jc w:val="left"/>
        <w:rPr>
          <w:b w:val="0"/>
          <w:bCs w:val="0"/>
        </w:rPr>
      </w:pPr>
      <w:r>
        <w:rPr>
          <w:w w:val="105"/>
        </w:rPr>
        <w:t>Conclusion</w:t>
      </w:r>
      <w:r>
        <w:rPr>
          <w:spacing w:val="-13"/>
          <w:w w:val="105"/>
        </w:rPr>
        <w:t> </w:t>
      </w:r>
      <w:r>
        <w:rPr>
          <w:w w:val="105"/>
        </w:rPr>
        <w:t>Check-Off: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52" w:lineRule="auto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pStyle w:val="BodyText"/>
        <w:spacing w:line="252" w:lineRule="auto" w:before="121"/>
        <w:ind w:right="143"/>
        <w:jc w:val="left"/>
      </w:pPr>
      <w:r>
        <w:rPr>
          <w:w w:val="105"/>
        </w:rPr>
        <w:t>_____ The team has reviewed the elements of this component and has found the institution 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w w:val="102"/>
        </w:rPr>
        <w:t> </w:t>
      </w:r>
      <w:r>
        <w:rPr>
          <w:w w:val="105"/>
        </w:rPr>
        <w:t>the Commission’s requirements, but that follow-up is</w:t>
      </w:r>
      <w:r>
        <w:rPr>
          <w:spacing w:val="-35"/>
          <w:w w:val="105"/>
        </w:rPr>
        <w:t> </w:t>
      </w:r>
      <w:r>
        <w:rPr>
          <w:w w:val="105"/>
        </w:rPr>
        <w:t>recommended.</w:t>
      </w:r>
      <w:r>
        <w:rPr/>
      </w:r>
    </w:p>
    <w:p>
      <w:pPr>
        <w:pStyle w:val="BodyText"/>
        <w:spacing w:line="252" w:lineRule="auto" w:before="116"/>
        <w:ind w:right="143"/>
        <w:jc w:val="left"/>
      </w:pPr>
      <w:r>
        <w:rPr>
          <w:w w:val="105"/>
        </w:rPr>
        <w:t>_____ The team has reviewed the elements of this component and found the institution 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w w:val="102"/>
        </w:rPr>
        <w:t> </w:t>
      </w:r>
      <w:r>
        <w:rPr>
          <w:w w:val="105"/>
        </w:rPr>
        <w:t>meet the Commission’s</w:t>
      </w:r>
      <w:r>
        <w:rPr>
          <w:spacing w:val="-20"/>
          <w:w w:val="105"/>
        </w:rPr>
        <w:t> </w:t>
      </w:r>
      <w:r>
        <w:rPr>
          <w:w w:val="105"/>
        </w:rPr>
        <w:t>requirements.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870"/>
        <w:jc w:val="left"/>
        <w:rPr>
          <w:b w:val="0"/>
          <w:bCs w:val="0"/>
        </w:rPr>
      </w:pPr>
      <w:r>
        <w:rPr>
          <w:w w:val="105"/>
        </w:rPr>
        <w:t>Narrative (add space as</w:t>
      </w:r>
      <w:r>
        <w:rPr>
          <w:spacing w:val="-21"/>
          <w:w w:val="105"/>
        </w:rPr>
        <w:t> </w:t>
      </w:r>
      <w:r>
        <w:rPr>
          <w:w w:val="105"/>
        </w:rPr>
        <w:t>needed):</w:t>
      </w:r>
      <w:r>
        <w:rPr>
          <w:b w:val="0"/>
        </w:rPr>
      </w:r>
    </w:p>
    <w:sectPr>
      <w:headerReference w:type="default" r:id="rId11"/>
      <w:pgSz w:w="12240" w:h="15840"/>
      <w:pgMar w:header="0" w:footer="756" w:top="960" w:bottom="94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600098pt;margin-top:743.183899pt;width:10pt;height:14pt;mso-position-horizontal-relative:page;mso-position-vertical-relative:page;z-index:-1096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7.103882pt;width:74.350pt;height:14pt;mso-position-horizontal-relative:page;mso-position-vertical-relative:page;z-index:-1093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w w:val="99"/>
                    <w:sz w:val="24"/>
                  </w:rPr>
                  <w:t>Re</w:t>
                </w:r>
                <w:r>
                  <w:rPr>
                    <w:rFonts w:ascii="Times New Roman"/>
                    <w:sz w:val="24"/>
                  </w:rPr>
                  <w:t>v. </w:t>
                </w:r>
                <w:r>
                  <w:rPr>
                    <w:rFonts w:ascii="Times New Roman"/>
                    <w:w w:val="100"/>
                    <w:sz w:val="24"/>
                  </w:rPr>
                  <w:t>J</w:t>
                </w:r>
                <w:r>
                  <w:rPr>
                    <w:rFonts w:ascii="Times New Roman"/>
                    <w:w w:val="99"/>
                    <w:sz w:val="24"/>
                  </w:rPr>
                  <w:t>ul</w:t>
                </w:r>
                <w:r>
                  <w:rPr>
                    <w:rFonts w:ascii="Times New Roman"/>
                    <w:sz w:val="24"/>
                  </w:rPr>
                  <w:t>y 2015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3.600098pt;margin-top:743.183899pt;width:10pt;height:14pt;mso-position-horizontal-relative:page;mso-position-vertical-relative:page;z-index:-10720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7.103882pt;width:74.350pt;height:14pt;mso-position-horizontal-relative:page;mso-position-vertical-relative:page;z-index:-106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w w:val="99"/>
                    <w:sz w:val="24"/>
                  </w:rPr>
                  <w:t>Re</w:t>
                </w:r>
                <w:r>
                  <w:rPr>
                    <w:rFonts w:ascii="Times New Roman"/>
                    <w:sz w:val="24"/>
                  </w:rPr>
                  <w:t>v. </w:t>
                </w:r>
                <w:r>
                  <w:rPr>
                    <w:rFonts w:ascii="Times New Roman"/>
                    <w:w w:val="100"/>
                    <w:sz w:val="24"/>
                  </w:rPr>
                  <w:t>J</w:t>
                </w:r>
                <w:r>
                  <w:rPr>
                    <w:rFonts w:ascii="Times New Roman"/>
                    <w:w w:val="99"/>
                    <w:sz w:val="24"/>
                  </w:rPr>
                  <w:t>ul</w:t>
                </w:r>
                <w:r>
                  <w:rPr>
                    <w:rFonts w:ascii="Times New Roman"/>
                    <w:sz w:val="24"/>
                  </w:rPr>
                  <w:t>y 2015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50.7286pt;width:180.4pt;height:12.8pt;mso-position-horizontal-relative:page;mso-position-vertical-relative:page;z-index:-1091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Co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n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c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l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u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s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i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o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n</w:t>
                </w:r>
                <w:r>
                  <w:rPr>
                    <w:rFonts w:ascii="Arial"/>
                    <w:b/>
                    <w:spacing w:val="5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Ch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eck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-</w:t>
                </w:r>
                <w:r>
                  <w:rPr>
                    <w:rFonts w:ascii="Arial"/>
                    <w:b/>
                    <w:spacing w:val="3"/>
                    <w:w w:val="102"/>
                    <w:sz w:val="21"/>
                  </w:rPr>
                  <w:t>O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f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f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(</w:t>
                </w:r>
                <w:r>
                  <w:rPr>
                    <w:rFonts w:ascii="Arial"/>
                    <w:b/>
                    <w:spacing w:val="3"/>
                    <w:w w:val="102"/>
                    <w:sz w:val="21"/>
                  </w:rPr>
                  <w:t>m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r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k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on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e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)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: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.928604pt;width:32.6pt;height:12.8pt;mso-position-horizontal-relative:page;mso-position-vertical-relative:page;z-index:-10888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 w:firstLine="0"/>
                  <w:jc w:val="left"/>
                </w:pPr>
                <w:r>
                  <w:rPr>
                    <w:spacing w:val="2"/>
                    <w:w w:val="102"/>
                  </w:rPr>
                  <w:t>_____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107pt;margin-top:75.928604pt;width:452.75pt;height:88.2pt;mso-position-horizontal-relative:page;mso-position-vertical-relative:page;z-index:-10864" type="#_x0000_t202" filled="false" stroked="false">
          <v:textbox inset="0,0,0,0">
            <w:txbxContent>
              <w:p>
                <w:pPr>
                  <w:pStyle w:val="BodyText"/>
                  <w:spacing w:line="252" w:lineRule="auto"/>
                  <w:ind w:left="20" w:right="18" w:firstLine="0"/>
                  <w:jc w:val="left"/>
                </w:pPr>
                <w:r>
                  <w:rPr>
                    <w:spacing w:val="2"/>
                    <w:w w:val="102"/>
                  </w:rPr>
                  <w:t>Th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ea</w:t>
                </w:r>
                <w:r>
                  <w:rPr>
                    <w:w w:val="102"/>
                  </w:rPr>
                  <w:t>m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v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ewe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l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f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i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ponen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2"/>
                    <w:w w:val="102"/>
                  </w:rPr>
                  <w:t>an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f</w:t>
                </w:r>
                <w:r>
                  <w:rPr>
                    <w:spacing w:val="2"/>
                    <w:w w:val="102"/>
                  </w:rPr>
                  <w:t>oun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n</w:t>
                </w:r>
                <w:r>
                  <w:rPr>
                    <w:spacing w:val="2"/>
                    <w:w w:val="102"/>
                  </w:rPr>
                  <w:t>s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u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n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t</w:t>
                </w:r>
                <w:r>
                  <w:rPr>
                    <w:w w:val="102"/>
                  </w:rPr>
                  <w:t>o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eet</w:t>
                </w:r>
                <w:r>
                  <w:rPr>
                    <w:spacing w:val="2"/>
                    <w:w w:val="102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mm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ss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on</w:t>
                </w:r>
                <w:r>
                  <w:rPr>
                    <w:w w:val="102"/>
                  </w:rPr>
                  <w:t>’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equ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ts</w:t>
                </w:r>
                <w:r>
                  <w:rPr>
                    <w:w w:val="102"/>
                  </w:rPr>
                  <w:t>.</w:t>
                </w:r>
                <w:r>
                  <w:rPr/>
                </w:r>
              </w:p>
              <w:p>
                <w:pPr>
                  <w:pStyle w:val="BodyText"/>
                  <w:spacing w:line="252" w:lineRule="auto" w:before="121"/>
                  <w:ind w:left="20" w:right="21" w:firstLine="0"/>
                  <w:jc w:val="left"/>
                </w:pPr>
                <w:r>
                  <w:rPr>
                    <w:spacing w:val="2"/>
                    <w:w w:val="102"/>
                  </w:rPr>
                  <w:t>Th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ea</w:t>
                </w:r>
                <w:r>
                  <w:rPr>
                    <w:w w:val="102"/>
                  </w:rPr>
                  <w:t>m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v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ewe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l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f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i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ponen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2"/>
                    <w:w w:val="102"/>
                  </w:rPr>
                  <w:t>an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f</w:t>
                </w:r>
                <w:r>
                  <w:rPr>
                    <w:spacing w:val="2"/>
                    <w:w w:val="102"/>
                  </w:rPr>
                  <w:t>oun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n</w:t>
                </w:r>
                <w:r>
                  <w:rPr>
                    <w:spacing w:val="2"/>
                    <w:w w:val="102"/>
                  </w:rPr>
                  <w:t>s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u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n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o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ee</w:t>
                </w:r>
                <w:r>
                  <w:rPr>
                    <w:w w:val="102"/>
                  </w:rPr>
                  <w:t>t</w:t>
                </w:r>
                <w:r>
                  <w:rPr>
                    <w:w w:val="102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mm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ss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on</w:t>
                </w:r>
                <w:r>
                  <w:rPr>
                    <w:w w:val="102"/>
                  </w:rPr>
                  <w:t>’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equ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ts</w:t>
                </w:r>
                <w:r>
                  <w:rPr>
                    <w:w w:val="102"/>
                  </w:rPr>
                  <w:t>,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2"/>
                    <w:w w:val="102"/>
                  </w:rPr>
                  <w:t>bu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spacing w:val="2"/>
                    <w:w w:val="102"/>
                  </w:rPr>
                  <w:t>a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f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ll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1"/>
                    <w:w w:val="102"/>
                  </w:rPr>
                  <w:t>w</w:t>
                </w:r>
                <w:r>
                  <w:rPr>
                    <w:spacing w:val="1"/>
                    <w:w w:val="102"/>
                  </w:rPr>
                  <w:t>-</w:t>
                </w:r>
                <w:r>
                  <w:rPr>
                    <w:spacing w:val="2"/>
                    <w:w w:val="102"/>
                  </w:rPr>
                  <w:t>u</w:t>
                </w:r>
                <w:r>
                  <w:rPr>
                    <w:w w:val="102"/>
                  </w:rPr>
                  <w:t>p</w:t>
                </w:r>
                <w:r>
                  <w:rPr>
                    <w:spacing w:val="4"/>
                  </w:rPr>
                  <w:t> </w:t>
                </w:r>
                <w:r>
                  <w:rPr>
                    <w:w w:val="102"/>
                  </w:rPr>
                  <w:t>i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eco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ended.</w:t>
                </w:r>
                <w:r>
                  <w:rPr/>
                </w:r>
              </w:p>
              <w:p>
                <w:pPr>
                  <w:pStyle w:val="BodyText"/>
                  <w:spacing w:line="252" w:lineRule="auto" w:before="116"/>
                  <w:ind w:left="20" w:right="324" w:firstLine="0"/>
                  <w:jc w:val="left"/>
                </w:pPr>
                <w:r>
                  <w:rPr>
                    <w:spacing w:val="2"/>
                    <w:w w:val="102"/>
                  </w:rPr>
                  <w:t>Th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ea</w:t>
                </w:r>
                <w:r>
                  <w:rPr>
                    <w:w w:val="102"/>
                  </w:rPr>
                  <w:t>m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v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ewe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l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f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i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ponen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2"/>
                    <w:w w:val="102"/>
                  </w:rPr>
                  <w:t>an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f</w:t>
                </w:r>
                <w:r>
                  <w:rPr>
                    <w:spacing w:val="2"/>
                    <w:w w:val="102"/>
                  </w:rPr>
                  <w:t>oun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ns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u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n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doe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not</w:t>
                </w:r>
                <w:r>
                  <w:rPr>
                    <w:spacing w:val="2"/>
                    <w:w w:val="102"/>
                  </w:rPr>
                  <w:t> 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2"/>
                    <w:w w:val="102"/>
                  </w:rPr>
                  <w:t>Co</w:t>
                </w:r>
                <w:r>
                  <w:rPr>
                    <w:spacing w:val="3"/>
                    <w:w w:val="102"/>
                  </w:rPr>
                  <w:t>mm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ss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on</w:t>
                </w:r>
                <w:r>
                  <w:rPr>
                    <w:w w:val="102"/>
                  </w:rPr>
                  <w:t>’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equ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n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s</w:t>
                </w:r>
                <w:r>
                  <w:rPr>
                    <w:w w:val="102"/>
                  </w:rPr>
                  <w:t>.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07.368599pt;width:32.6pt;height:12.8pt;mso-position-horizontal-relative:page;mso-position-vertical-relative:page;z-index:-10840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 w:firstLine="0"/>
                  <w:jc w:val="left"/>
                </w:pPr>
                <w:r>
                  <w:rPr>
                    <w:spacing w:val="2"/>
                    <w:w w:val="102"/>
                  </w:rPr>
                  <w:t>_____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38.568604pt;width:32.6pt;height:12.8pt;mso-position-horizontal-relative:page;mso-position-vertical-relative:page;z-index:-10816" type="#_x0000_t202" filled="false" stroked="false">
          <v:textbox inset="0,0,0,0">
            <w:txbxContent>
              <w:p>
                <w:pPr>
                  <w:pStyle w:val="BodyText"/>
                  <w:spacing w:line="240" w:lineRule="exact"/>
                  <w:ind w:left="20" w:right="0" w:firstLine="0"/>
                  <w:jc w:val="left"/>
                </w:pPr>
                <w:r>
                  <w:rPr>
                    <w:spacing w:val="2"/>
                    <w:w w:val="102"/>
                  </w:rPr>
                  <w:t>_____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176.488602pt;width:174.35pt;height:12.8pt;mso-position-horizontal-relative:page;mso-position-vertical-relative:page;z-index:-1079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Na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rr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t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i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v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e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(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ad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d</w:t>
                </w:r>
                <w:r>
                  <w:rPr>
                    <w:rFonts w:ascii="Arial"/>
                    <w:b/>
                    <w:spacing w:val="5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sp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ac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e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s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n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eeded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)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: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50.7286pt;width:473.45pt;height:25.55pt;mso-position-horizontal-relative:page;mso-position-vertical-relative:page;z-index:-10768" type="#_x0000_t202" filled="false" stroked="false">
          <v:textbox inset="0,0,0,0">
            <w:txbxContent>
              <w:p>
                <w:pPr>
                  <w:pStyle w:val="BodyText"/>
                  <w:spacing w:line="252" w:lineRule="auto"/>
                  <w:ind w:left="740" w:right="18"/>
                  <w:jc w:val="left"/>
                </w:pPr>
                <w:r>
                  <w:rPr>
                    <w:spacing w:val="2"/>
                    <w:w w:val="102"/>
                  </w:rPr>
                  <w:t>____</w:t>
                </w:r>
                <w:r>
                  <w:rPr>
                    <w:w w:val="102"/>
                  </w:rPr>
                  <w:t>_</w:t>
                </w:r>
                <w:r>
                  <w:rPr/>
                  <w:t> 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2"/>
                    <w:w w:val="102"/>
                  </w:rPr>
                  <w:t>Th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ea</w:t>
                </w:r>
                <w:r>
                  <w:rPr>
                    <w:w w:val="102"/>
                  </w:rPr>
                  <w:t>m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v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ewe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l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f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i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ponen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2"/>
                    <w:w w:val="102"/>
                  </w:rPr>
                  <w:t>an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f</w:t>
                </w:r>
                <w:r>
                  <w:rPr>
                    <w:spacing w:val="2"/>
                    <w:w w:val="102"/>
                  </w:rPr>
                  <w:t>oun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n</w:t>
                </w:r>
                <w:r>
                  <w:rPr>
                    <w:spacing w:val="2"/>
                    <w:w w:val="102"/>
                  </w:rPr>
                  <w:t>s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u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n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doe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  <w:w w:val="102"/>
                  </w:rPr>
                  <w:t>not</w:t>
                </w:r>
                <w:r>
                  <w:rPr>
                    <w:spacing w:val="2"/>
                    <w:w w:val="102"/>
                  </w:rPr>
                  <w:t> 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2"/>
                    <w:w w:val="102"/>
                  </w:rPr>
                  <w:t>Co</w:t>
                </w:r>
                <w:r>
                  <w:rPr>
                    <w:spacing w:val="3"/>
                    <w:w w:val="102"/>
                  </w:rPr>
                  <w:t>mm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ss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on</w:t>
                </w:r>
                <w:r>
                  <w:rPr>
                    <w:w w:val="102"/>
                  </w:rPr>
                  <w:t>’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equ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n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s</w:t>
                </w:r>
                <w:r>
                  <w:rPr>
                    <w:w w:val="102"/>
                  </w:rPr>
                  <w:t>.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88.648598pt;width:174.35pt;height:12.8pt;mso-position-horizontal-relative:page;mso-position-vertical-relative:page;z-index:-1074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Na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rr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t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i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v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e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(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d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d</w:t>
                </w:r>
                <w:r>
                  <w:rPr>
                    <w:rFonts w:ascii="Arial"/>
                    <w:b/>
                    <w:spacing w:val="5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s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p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ac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e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a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s</w:t>
                </w:r>
                <w:r>
                  <w:rPr>
                    <w:rFonts w:ascii="Arial"/>
                    <w:b/>
                    <w:spacing w:val="4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n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ee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d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e</w:t>
                </w:r>
                <w:r>
                  <w:rPr>
                    <w:rFonts w:ascii="Arial"/>
                    <w:b/>
                    <w:spacing w:val="2"/>
                    <w:w w:val="102"/>
                    <w:sz w:val="21"/>
                  </w:rPr>
                  <w:t>d</w:t>
                </w:r>
                <w:r>
                  <w:rPr>
                    <w:rFonts w:ascii="Arial"/>
                    <w:b/>
                    <w:spacing w:val="1"/>
                    <w:w w:val="102"/>
                    <w:sz w:val="21"/>
                  </w:rPr>
                  <w:t>)</w:t>
                </w:r>
                <w:r>
                  <w:rPr>
                    <w:rFonts w:ascii="Arial"/>
                    <w:b/>
                    <w:w w:val="102"/>
                    <w:sz w:val="21"/>
                  </w:rPr>
                  <w:t>: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pt;margin-top:50.7286pt;width:488.6pt;height:25.55pt;mso-position-horizontal-relative:page;mso-position-vertical-relative:page;z-index:-10672" type="#_x0000_t202" filled="false" stroked="false">
          <v:textbox inset="0,0,0,0">
            <w:txbxContent>
              <w:p>
                <w:pPr>
                  <w:pStyle w:val="BodyText"/>
                  <w:spacing w:line="252" w:lineRule="auto"/>
                  <w:ind w:left="740" w:right="18"/>
                  <w:jc w:val="left"/>
                </w:pPr>
                <w:r>
                  <w:rPr>
                    <w:spacing w:val="2"/>
                    <w:w w:val="102"/>
                  </w:rPr>
                  <w:t>____</w:t>
                </w:r>
                <w:r>
                  <w:rPr>
                    <w:w w:val="102"/>
                  </w:rPr>
                  <w:t>_</w:t>
                </w:r>
                <w:r>
                  <w:rPr/>
                  <w:t> 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2"/>
                    <w:w w:val="102"/>
                  </w:rPr>
                  <w:t>Th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ea</w:t>
                </w:r>
                <w:r>
                  <w:rPr>
                    <w:w w:val="102"/>
                  </w:rPr>
                  <w:t>m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v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ewe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l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f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i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ponen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2"/>
                    <w:w w:val="102"/>
                  </w:rPr>
                  <w:t>an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2"/>
                    <w:w w:val="102"/>
                  </w:rPr>
                  <w:t>ha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f</w:t>
                </w:r>
                <w:r>
                  <w:rPr>
                    <w:spacing w:val="2"/>
                    <w:w w:val="102"/>
                  </w:rPr>
                  <w:t>oun</w:t>
                </w:r>
                <w:r>
                  <w:rPr>
                    <w:w w:val="102"/>
                  </w:rPr>
                  <w:t>d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4"/>
                  </w:rPr>
                  <w:t> 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n</w:t>
                </w:r>
                <w:r>
                  <w:rPr>
                    <w:spacing w:val="2"/>
                    <w:w w:val="102"/>
                  </w:rPr>
                  <w:t>s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u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n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w w:val="102"/>
                  </w:rPr>
                  <w:t>o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w w:val="102"/>
                  </w:rPr>
                  <w:t>t</w:t>
                </w:r>
                <w:r>
                  <w:rPr>
                    <w:w w:val="102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w w:val="102"/>
                  </w:rPr>
                  <w:t>e</w:t>
                </w:r>
                <w:r>
                  <w:rPr>
                    <w:spacing w:val="5"/>
                  </w:rPr>
                  <w:t> </w:t>
                </w:r>
                <w:r>
                  <w:rPr>
                    <w:spacing w:val="3"/>
                    <w:w w:val="102"/>
                  </w:rPr>
                  <w:t>C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3"/>
                    <w:w w:val="102"/>
                  </w:rPr>
                  <w:t>mm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ss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2"/>
                    <w:w w:val="102"/>
                  </w:rPr>
                  <w:t>on</w:t>
                </w:r>
                <w:r>
                  <w:rPr>
                    <w:w w:val="102"/>
                  </w:rPr>
                  <w:t>’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equ</w:t>
                </w:r>
                <w:r>
                  <w:rPr>
                    <w:w w:val="102"/>
                  </w:rPr>
                  <w:t>i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</w:t>
                </w:r>
                <w:r>
                  <w:rPr>
                    <w:spacing w:val="1"/>
                    <w:w w:val="102"/>
                  </w:rPr>
                  <w:t>ts</w:t>
                </w:r>
                <w:r>
                  <w:rPr>
                    <w:w w:val="102"/>
                  </w:rPr>
                  <w:t>,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2"/>
                    <w:w w:val="102"/>
                  </w:rPr>
                  <w:t>bu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t</w:t>
                </w:r>
                <w:r>
                  <w:rPr>
                    <w:spacing w:val="2"/>
                    <w:w w:val="102"/>
                  </w:rPr>
                  <w:t>h</w:t>
                </w:r>
                <w:r>
                  <w:rPr>
                    <w:spacing w:val="2"/>
                    <w:w w:val="102"/>
                  </w:rPr>
                  <w:t>a</w:t>
                </w:r>
                <w:r>
                  <w:rPr>
                    <w:w w:val="102"/>
                  </w:rPr>
                  <w:t>t</w:t>
                </w:r>
                <w:r>
                  <w:rPr>
                    <w:spacing w:val="3"/>
                  </w:rPr>
                  <w:t> </w:t>
                </w:r>
                <w:r>
                  <w:rPr>
                    <w:spacing w:val="1"/>
                    <w:w w:val="102"/>
                  </w:rPr>
                  <w:t>f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w w:val="102"/>
                  </w:rPr>
                  <w:t>ll</w:t>
                </w:r>
                <w:r>
                  <w:rPr>
                    <w:spacing w:val="2"/>
                    <w:w w:val="102"/>
                  </w:rPr>
                  <w:t>o</w:t>
                </w:r>
                <w:r>
                  <w:rPr>
                    <w:spacing w:val="1"/>
                    <w:w w:val="102"/>
                  </w:rPr>
                  <w:t>w</w:t>
                </w:r>
                <w:r>
                  <w:rPr>
                    <w:spacing w:val="1"/>
                    <w:w w:val="102"/>
                  </w:rPr>
                  <w:t>-</w:t>
                </w:r>
                <w:r>
                  <w:rPr>
                    <w:spacing w:val="2"/>
                    <w:w w:val="102"/>
                  </w:rPr>
                  <w:t>u</w:t>
                </w:r>
                <w:r>
                  <w:rPr>
                    <w:w w:val="102"/>
                  </w:rPr>
                  <w:t>p</w:t>
                </w:r>
                <w:r>
                  <w:rPr>
                    <w:spacing w:val="4"/>
                  </w:rPr>
                  <w:t> </w:t>
                </w:r>
                <w:r>
                  <w:rPr>
                    <w:w w:val="102"/>
                  </w:rPr>
                  <w:t>i</w:t>
                </w:r>
                <w:r>
                  <w:rPr>
                    <w:w w:val="102"/>
                  </w:rPr>
                  <w:t>s</w:t>
                </w:r>
                <w:r>
                  <w:rPr>
                    <w:spacing w:val="4"/>
                  </w:rPr>
                  <w:t> </w:t>
                </w:r>
                <w:r>
                  <w:rPr>
                    <w:spacing w:val="1"/>
                    <w:w w:val="102"/>
                  </w:rPr>
                  <w:t>r</w:t>
                </w:r>
                <w:r>
                  <w:rPr>
                    <w:spacing w:val="2"/>
                    <w:w w:val="102"/>
                  </w:rPr>
                  <w:t>eco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3"/>
                    <w:w w:val="102"/>
                  </w:rPr>
                  <w:t>m</w:t>
                </w:r>
                <w:r>
                  <w:rPr>
                    <w:spacing w:val="2"/>
                    <w:w w:val="102"/>
                  </w:rPr>
                  <w:t>ended.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Arial" w:hAnsi="Arial" w:eastAsia="Arial"/>
        <w:i/>
        <w:spacing w:val="2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720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63"/>
      <w:ind w:left="100"/>
      <w:outlineLvl w:val="1"/>
    </w:pPr>
    <w:rPr>
      <w:rFonts w:ascii="Arial" w:hAnsi="Arial" w:eastAsia="Arial"/>
      <w:b/>
      <w:bCs/>
      <w:sz w:val="28"/>
      <w:szCs w:val="28"/>
      <w:u w:val="single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4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8526063DA4784DA242E5AA5CC44A42" ma:contentTypeVersion="2" ma:contentTypeDescription="Create a new document." ma:contentTypeScope="" ma:versionID="8322aecc684cf91d7d9c217408882c9d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20B063-5266-4072-AC5D-D7E0AA6D9B8A}"/>
</file>

<file path=customXml/itemProps2.xml><?xml version="1.0" encoding="utf-8"?>
<ds:datastoreItem xmlns:ds="http://schemas.openxmlformats.org/officeDocument/2006/customXml" ds:itemID="{BAF12D97-FD66-4D5A-ACAA-FF34F1570F0E}"/>
</file>

<file path=customXml/itemProps3.xml><?xml version="1.0" encoding="utf-8"?>
<ds:datastoreItem xmlns:ds="http://schemas.openxmlformats.org/officeDocument/2006/customXml" ds:itemID="{480F0BE8-4237-4419-AD9D-6016853EE4B7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2019-02-20T12:11:35Z</dcterms:created>
  <dcterms:modified xsi:type="dcterms:W3CDTF">2019-02-20T12:11:35Z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Word</vt:lpwstr>
  </property>
  <property fmtid="{D5CDD505-2E9C-101B-9397-08002B2CF9AE}" pid="4" name="LastSaved">
    <vt:filetime>2019-02-20T00:00:00Z</vt:filetime>
  </property>
  <property fmtid="{D5CDD505-2E9C-101B-9397-08002B2CF9AE}" pid="5" name="ContentTypeId">
    <vt:lpwstr>0x010100CF8526063DA4784DA242E5AA5CC44A42</vt:lpwstr>
  </property>
</Properties>
</file>